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68" w:type="dxa"/>
        <w:tblInd w:w="108" w:type="dxa"/>
        <w:tblLayout w:type="fixed"/>
        <w:tblLook w:val="0000" w:firstRow="0" w:lastRow="0" w:firstColumn="0" w:lastColumn="0" w:noHBand="0" w:noVBand="0"/>
      </w:tblPr>
      <w:tblGrid>
        <w:gridCol w:w="3227"/>
        <w:gridCol w:w="5987"/>
        <w:gridCol w:w="467"/>
        <w:gridCol w:w="5987"/>
      </w:tblGrid>
      <w:tr w:rsidR="009A483F" w:rsidTr="00CD3108">
        <w:trPr>
          <w:trHeight w:val="1"/>
        </w:trPr>
        <w:tc>
          <w:tcPr>
            <w:tcW w:w="3227" w:type="dxa"/>
            <w:tcBorders>
              <w:top w:val="nil"/>
              <w:left w:val="nil"/>
              <w:bottom w:val="nil"/>
              <w:right w:val="nil"/>
            </w:tcBorders>
          </w:tcPr>
          <w:p w:rsidR="009A483F" w:rsidRPr="00D12E5C" w:rsidRDefault="009A483F" w:rsidP="00CD3108">
            <w:pPr>
              <w:jc w:val="center"/>
              <w:rPr>
                <w:b/>
                <w:sz w:val="26"/>
                <w:szCs w:val="26"/>
              </w:rPr>
            </w:pPr>
            <w:bookmarkStart w:id="0" w:name="_GoBack"/>
            <w:bookmarkEnd w:id="0"/>
            <w:r w:rsidRPr="00D12E5C">
              <w:rPr>
                <w:b/>
                <w:sz w:val="26"/>
                <w:szCs w:val="26"/>
              </w:rPr>
              <w:t>ỦY BAN NHÂN DÂN</w:t>
            </w:r>
          </w:p>
          <w:p w:rsidR="009A483F" w:rsidRDefault="009A483F" w:rsidP="00CD3108">
            <w:pPr>
              <w:jc w:val="center"/>
              <w:rPr>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621361</wp:posOffset>
                      </wp:positionH>
                      <wp:positionV relativeFrom="paragraph">
                        <wp:posOffset>190500</wp:posOffset>
                      </wp:positionV>
                      <wp:extent cx="69151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5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" strokecolor="#4a7ebb">
                      <o:lock v:ext="edit" shapetype="f"/>
                    </v:line>
                  </w:pict>
                </mc:Fallback>
              </mc:AlternateContent>
            </w:r>
            <w:r w:rsidRPr="00D12E5C">
              <w:rPr>
                <w:b/>
                <w:sz w:val="26"/>
                <w:szCs w:val="26"/>
              </w:rPr>
              <w:t>XÃ SƠN BÌNH</w:t>
            </w:r>
          </w:p>
          <w:p w:rsidR="009A483F" w:rsidRDefault="009A483F" w:rsidP="00CD3108">
            <w:pPr>
              <w:jc w:val="center"/>
              <w:rPr>
                <w:b/>
                <w:sz w:val="26"/>
                <w:szCs w:val="26"/>
              </w:rPr>
            </w:pPr>
          </w:p>
          <w:p w:rsidR="009A483F" w:rsidRPr="00894AD8" w:rsidRDefault="00AB7319" w:rsidP="00935280">
            <w:pPr>
              <w:jc w:val="center"/>
              <w:rPr>
                <w:sz w:val="26"/>
                <w:szCs w:val="26"/>
              </w:rPr>
            </w:pPr>
            <w:r>
              <w:rPr>
                <w:sz w:val="26"/>
                <w:szCs w:val="26"/>
              </w:rPr>
              <w:t>Số 0</w:t>
            </w:r>
            <w:r w:rsidR="00935280">
              <w:rPr>
                <w:sz w:val="26"/>
                <w:szCs w:val="26"/>
              </w:rPr>
              <w:t>1</w:t>
            </w:r>
            <w:r w:rsidR="009A483F" w:rsidRPr="00894AD8">
              <w:rPr>
                <w:sz w:val="26"/>
                <w:szCs w:val="26"/>
              </w:rPr>
              <w:t>/CTr-UBND</w:t>
            </w:r>
          </w:p>
        </w:tc>
        <w:tc>
          <w:tcPr>
            <w:tcW w:w="5987" w:type="dxa"/>
            <w:tcBorders>
              <w:top w:val="nil"/>
              <w:left w:val="nil"/>
              <w:bottom w:val="nil"/>
              <w:right w:val="nil"/>
            </w:tcBorders>
          </w:tcPr>
          <w:p w:rsidR="009A483F" w:rsidRPr="00D12E5C" w:rsidRDefault="009A483F" w:rsidP="00CD3108">
            <w:pPr>
              <w:jc w:val="center"/>
              <w:rPr>
                <w:b/>
                <w:sz w:val="26"/>
                <w:szCs w:val="26"/>
              </w:rPr>
            </w:pPr>
            <w:r w:rsidRPr="00D12E5C">
              <w:rPr>
                <w:b/>
                <w:sz w:val="26"/>
                <w:szCs w:val="26"/>
              </w:rPr>
              <w:t>CỘNG HÒA XÃ HỘI CHỦ NGHĨA VIỆT NAM</w:t>
            </w:r>
          </w:p>
          <w:p w:rsidR="009A483F" w:rsidRPr="00D12E5C" w:rsidRDefault="009A483F" w:rsidP="00CD3108">
            <w:pPr>
              <w:jc w:val="center"/>
              <w:rPr>
                <w:b/>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807720</wp:posOffset>
                      </wp:positionH>
                      <wp:positionV relativeFrom="paragraph">
                        <wp:posOffset>201294</wp:posOffset>
                      </wp:positionV>
                      <wp:extent cx="2067560" cy="0"/>
                      <wp:effectExtent l="0" t="0" r="279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15.85pt" to="226.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" strokecolor="#4a7ebb">
                      <o:lock v:ext="edit" shapetype="f"/>
                    </v:line>
                  </w:pict>
                </mc:Fallback>
              </mc:AlternateContent>
            </w:r>
            <w:r w:rsidRPr="00D12E5C">
              <w:rPr>
                <w:b/>
                <w:szCs w:val="26"/>
              </w:rPr>
              <w:t>Độc lập – Tự do – Hạnh phúc</w:t>
            </w:r>
          </w:p>
          <w:p w:rsidR="009A483F" w:rsidRPr="00D12E5C" w:rsidRDefault="009A483F" w:rsidP="00CD3108">
            <w:pPr>
              <w:rPr>
                <w:sz w:val="26"/>
                <w:szCs w:val="26"/>
              </w:rPr>
            </w:pPr>
          </w:p>
          <w:p w:rsidR="009A483F" w:rsidRPr="00D12E5C" w:rsidRDefault="009A483F" w:rsidP="00935280">
            <w:pPr>
              <w:jc w:val="center"/>
              <w:rPr>
                <w:i/>
                <w:sz w:val="26"/>
                <w:szCs w:val="26"/>
              </w:rPr>
            </w:pPr>
            <w:r w:rsidRPr="00D12E5C">
              <w:rPr>
                <w:i/>
                <w:sz w:val="26"/>
                <w:szCs w:val="26"/>
              </w:rPr>
              <w:t xml:space="preserve">Sơn Bình, ngày </w:t>
            </w:r>
            <w:r w:rsidR="00935280">
              <w:rPr>
                <w:i/>
                <w:sz w:val="26"/>
                <w:szCs w:val="26"/>
              </w:rPr>
              <w:t>04</w:t>
            </w:r>
            <w:r w:rsidRPr="00D12E5C">
              <w:rPr>
                <w:i/>
                <w:sz w:val="26"/>
                <w:szCs w:val="26"/>
              </w:rPr>
              <w:t xml:space="preserve"> tháng </w:t>
            </w:r>
            <w:r>
              <w:rPr>
                <w:i/>
                <w:sz w:val="26"/>
                <w:szCs w:val="26"/>
              </w:rPr>
              <w:t>0</w:t>
            </w:r>
            <w:r w:rsidR="00A077BB">
              <w:rPr>
                <w:i/>
                <w:sz w:val="26"/>
                <w:szCs w:val="26"/>
              </w:rPr>
              <w:t>1</w:t>
            </w:r>
            <w:r w:rsidRPr="00D12E5C">
              <w:rPr>
                <w:i/>
                <w:sz w:val="26"/>
                <w:szCs w:val="26"/>
              </w:rPr>
              <w:t xml:space="preserve"> </w:t>
            </w:r>
            <w:r w:rsidR="00945C9E">
              <w:rPr>
                <w:i/>
                <w:sz w:val="26"/>
                <w:szCs w:val="26"/>
              </w:rPr>
              <w:t>năm 202</w:t>
            </w:r>
            <w:r w:rsidR="00935280">
              <w:rPr>
                <w:i/>
                <w:sz w:val="26"/>
                <w:szCs w:val="26"/>
              </w:rPr>
              <w:t>4</w:t>
            </w:r>
          </w:p>
        </w:tc>
        <w:tc>
          <w:tcPr>
            <w:tcW w:w="467" w:type="dxa"/>
            <w:tcBorders>
              <w:top w:val="nil"/>
              <w:left w:val="nil"/>
              <w:bottom w:val="nil"/>
              <w:right w:val="nil"/>
            </w:tcBorders>
          </w:tcPr>
          <w:p w:rsidR="009A483F" w:rsidRPr="00AF1255" w:rsidRDefault="009A483F" w:rsidP="00CD3108">
            <w:pPr>
              <w:jc w:val="center"/>
              <w:rPr>
                <w:b/>
                <w:sz w:val="26"/>
              </w:rPr>
            </w:pPr>
          </w:p>
        </w:tc>
        <w:tc>
          <w:tcPr>
            <w:tcW w:w="5987" w:type="dxa"/>
            <w:tcBorders>
              <w:top w:val="nil"/>
              <w:left w:val="nil"/>
              <w:bottom w:val="nil"/>
              <w:right w:val="nil"/>
            </w:tcBorders>
          </w:tcPr>
          <w:p w:rsidR="009A483F" w:rsidRPr="00AF1255" w:rsidRDefault="009A483F" w:rsidP="00CD3108">
            <w:pPr>
              <w:jc w:val="center"/>
              <w:rPr>
                <w:b/>
              </w:rPr>
            </w:pPr>
          </w:p>
        </w:tc>
      </w:tr>
    </w:tbl>
    <w:p w:rsidR="009A483F" w:rsidRPr="006A597E" w:rsidRDefault="009A483F" w:rsidP="00A077BB">
      <w:pPr>
        <w:tabs>
          <w:tab w:val="left" w:pos="1095"/>
          <w:tab w:val="left" w:pos="1395"/>
          <w:tab w:val="center" w:pos="4663"/>
        </w:tabs>
        <w:autoSpaceDE w:val="0"/>
        <w:autoSpaceDN w:val="0"/>
        <w:adjustRightInd w:val="0"/>
        <w:spacing w:before="240"/>
        <w:ind w:firstLine="142"/>
        <w:jc w:val="center"/>
        <w:rPr>
          <w:b/>
          <w:bCs/>
          <w:sz w:val="30"/>
          <w:szCs w:val="30"/>
        </w:rPr>
      </w:pPr>
      <w:r w:rsidRPr="006A597E">
        <w:rPr>
          <w:b/>
          <w:bCs/>
          <w:sz w:val="30"/>
          <w:szCs w:val="30"/>
        </w:rPr>
        <w:t>CH</w:t>
      </w:r>
      <w:r w:rsidRPr="006A597E">
        <w:rPr>
          <w:b/>
          <w:bCs/>
          <w:sz w:val="30"/>
          <w:szCs w:val="30"/>
          <w:lang w:val="vi-VN"/>
        </w:rPr>
        <w:t>ƯƠNG TR</w:t>
      </w:r>
      <w:r w:rsidRPr="006A597E">
        <w:rPr>
          <w:b/>
          <w:bCs/>
          <w:sz w:val="30"/>
          <w:szCs w:val="30"/>
        </w:rPr>
        <w:t>ÌNH</w:t>
      </w:r>
    </w:p>
    <w:p w:rsidR="009A483F" w:rsidRDefault="00B04638" w:rsidP="009A483F">
      <w:pPr>
        <w:jc w:val="center"/>
        <w:rPr>
          <w:b/>
        </w:rPr>
      </w:pPr>
      <w:r>
        <w:rPr>
          <w:noProof/>
        </w:rPr>
        <mc:AlternateContent>
          <mc:Choice Requires="wps">
            <w:drawing>
              <wp:anchor distT="0" distB="0" distL="114300" distR="114300" simplePos="0" relativeHeight="251659264" behindDoc="0" locked="0" layoutInCell="1" allowOverlap="1" wp14:anchorId="3B1D5783" wp14:editId="6FB30DCF">
                <wp:simplePos x="0" y="0"/>
                <wp:positionH relativeFrom="column">
                  <wp:posOffset>2123744</wp:posOffset>
                </wp:positionH>
                <wp:positionV relativeFrom="paragraph">
                  <wp:posOffset>193040</wp:posOffset>
                </wp:positionV>
                <wp:extent cx="1657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2pt;margin-top:15.2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bJg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"/>
            </w:pict>
          </mc:Fallback>
        </mc:AlternateContent>
      </w:r>
      <w:r w:rsidR="009A483F" w:rsidRPr="001E7896">
        <w:rPr>
          <w:b/>
        </w:rPr>
        <w:t>Triển khai nhiệm vụ kế hoạch phát</w:t>
      </w:r>
      <w:r w:rsidR="009A483F">
        <w:rPr>
          <w:b/>
        </w:rPr>
        <w:t xml:space="preserve"> triển Kinh tế - Xã hội năm 20</w:t>
      </w:r>
      <w:r w:rsidR="00AB7319">
        <w:rPr>
          <w:b/>
        </w:rPr>
        <w:t>2</w:t>
      </w:r>
      <w:r w:rsidR="00935280">
        <w:rPr>
          <w:b/>
        </w:rPr>
        <w:t>4</w:t>
      </w:r>
    </w:p>
    <w:p w:rsidR="009A483F" w:rsidRPr="002E40F8" w:rsidRDefault="009A483F" w:rsidP="009A483F">
      <w:pPr>
        <w:autoSpaceDE w:val="0"/>
        <w:autoSpaceDN w:val="0"/>
        <w:adjustRightInd w:val="0"/>
        <w:spacing w:after="120"/>
        <w:jc w:val="both"/>
        <w:rPr>
          <w:lang w:val="vi-VN"/>
        </w:rPr>
      </w:pPr>
      <w:r>
        <w:rPr>
          <w:lang w:val="vi-VN"/>
        </w:rPr>
        <w:t xml:space="preserve">  </w:t>
      </w:r>
    </w:p>
    <w:p w:rsidR="006C48D7" w:rsidRPr="00935280" w:rsidRDefault="006C48D7" w:rsidP="00935280">
      <w:pPr>
        <w:spacing w:before="120" w:after="120"/>
        <w:ind w:firstLine="709"/>
        <w:jc w:val="both"/>
        <w:rPr>
          <w:lang w:val="pt-BR"/>
        </w:rPr>
      </w:pPr>
      <w:r w:rsidRPr="00935280">
        <w:rPr>
          <w:bCs/>
        </w:rPr>
        <w:t xml:space="preserve">Thực hiện Quyết định số </w:t>
      </w:r>
      <w:r w:rsidR="00935280" w:rsidRPr="00935280">
        <w:rPr>
          <w:bCs/>
        </w:rPr>
        <w:t>6869/QĐ-UBND ngày 22</w:t>
      </w:r>
      <w:r w:rsidRPr="00935280">
        <w:rPr>
          <w:bCs/>
        </w:rPr>
        <w:t>/12/202</w:t>
      </w:r>
      <w:r w:rsidR="00935280" w:rsidRPr="00935280">
        <w:rPr>
          <w:bCs/>
        </w:rPr>
        <w:t>3</w:t>
      </w:r>
      <w:r w:rsidRPr="00935280">
        <w:rPr>
          <w:bCs/>
        </w:rPr>
        <w:t xml:space="preserve"> của UBND huyện Hương Sơn, về việc giao chỉ tiêu Kinh tế - Xã hội năm 202</w:t>
      </w:r>
      <w:r w:rsidR="00935280" w:rsidRPr="00935280">
        <w:rPr>
          <w:bCs/>
        </w:rPr>
        <w:t>4</w:t>
      </w:r>
      <w:r w:rsidRPr="00935280">
        <w:rPr>
          <w:bCs/>
        </w:rPr>
        <w:t xml:space="preserve"> cho c</w:t>
      </w:r>
      <w:r w:rsidR="00935280" w:rsidRPr="00935280">
        <w:rPr>
          <w:bCs/>
        </w:rPr>
        <w:t xml:space="preserve">ác xã, thị trấn; Nghị quyết số </w:t>
      </w:r>
      <w:r w:rsidR="00DD7196">
        <w:rPr>
          <w:bCs/>
        </w:rPr>
        <w:t>39</w:t>
      </w:r>
      <w:r w:rsidRPr="00935280">
        <w:rPr>
          <w:bCs/>
        </w:rPr>
        <w:t>/NQ-HĐND, ngày 2</w:t>
      </w:r>
      <w:r w:rsidR="00935280" w:rsidRPr="00935280">
        <w:rPr>
          <w:bCs/>
        </w:rPr>
        <w:t>7</w:t>
      </w:r>
      <w:r w:rsidRPr="00935280">
        <w:rPr>
          <w:bCs/>
        </w:rPr>
        <w:t>/12/202</w:t>
      </w:r>
      <w:r w:rsidR="00935280" w:rsidRPr="00935280">
        <w:rPr>
          <w:bCs/>
        </w:rPr>
        <w:t>3</w:t>
      </w:r>
      <w:r w:rsidRPr="00935280">
        <w:rPr>
          <w:bCs/>
        </w:rPr>
        <w:t xml:space="preserve"> của HĐND xã về phát triển Kinh tế - Xã hội, Quốc phòng – An ninh năm 202</w:t>
      </w:r>
      <w:r w:rsidR="00935280" w:rsidRPr="00935280">
        <w:rPr>
          <w:bCs/>
        </w:rPr>
        <w:t>4</w:t>
      </w:r>
      <w:r w:rsidRPr="00935280">
        <w:rPr>
          <w:bCs/>
        </w:rPr>
        <w:t xml:space="preserve">; Trên cơ sở dự báo </w:t>
      </w:r>
      <w:r w:rsidR="00A077BB" w:rsidRPr="00935280">
        <w:rPr>
          <w:lang w:val="pt-BR"/>
        </w:rPr>
        <w:t xml:space="preserve">tình hình chính trị, kinh tế tiếp tục diễn biến khó lường; tác động tiêu cực dịch bệnh, biến đổi khí hậu, thiên tai, lũ lụt... </w:t>
      </w:r>
    </w:p>
    <w:p w:rsidR="00A077BB" w:rsidRPr="00935280" w:rsidRDefault="006C48D7" w:rsidP="00935280">
      <w:pPr>
        <w:spacing w:before="120" w:after="120"/>
        <w:ind w:firstLine="709"/>
        <w:jc w:val="both"/>
        <w:rPr>
          <w:bCs/>
        </w:rPr>
      </w:pPr>
      <w:r w:rsidRPr="00935280">
        <w:rPr>
          <w:color w:val="000000"/>
          <w:lang w:val="fr-FR"/>
        </w:rPr>
        <w:t>Ủy ban nhân dân xã xác định</w:t>
      </w:r>
      <w:r w:rsidR="00A077BB" w:rsidRPr="00935280">
        <w:rPr>
          <w:color w:val="000000"/>
          <w:lang w:val="fr-FR"/>
        </w:rPr>
        <w:t xml:space="preserve"> cần có sự nổ lực thống nhất của cả hệ thống chính trị, sức mạnh đoàn kết gắn bó của toàn Đảng, toàn dân xã nhà, tiếp tục t</w:t>
      </w:r>
      <w:r w:rsidR="00A077BB" w:rsidRPr="00935280">
        <w:rPr>
          <w:lang w:val="sq-AL"/>
        </w:rPr>
        <w:t>ập trung quyết liệt</w:t>
      </w:r>
      <w:r w:rsidR="00A077BB" w:rsidRPr="00935280">
        <w:rPr>
          <w:lang w:val="vi-VN"/>
        </w:rPr>
        <w:t xml:space="preserve"> </w:t>
      </w:r>
      <w:r w:rsidR="00A077BB" w:rsidRPr="00935280">
        <w:t>cũng cố, nâng cao các tiêu chí</w:t>
      </w:r>
      <w:r w:rsidR="00A077BB" w:rsidRPr="00935280">
        <w:rPr>
          <w:lang w:val="vi-VN"/>
        </w:rPr>
        <w:t xml:space="preserve"> xây dựng nông thôn mới</w:t>
      </w:r>
      <w:r w:rsidR="00A077BB" w:rsidRPr="00935280">
        <w:rPr>
          <w:lang w:val="sq-AL"/>
        </w:rPr>
        <w:t xml:space="preserve">; Huy động, lồng ghép có hiệu quả các nguồn lực </w:t>
      </w:r>
      <w:r w:rsidR="00A077BB" w:rsidRPr="00935280">
        <w:rPr>
          <w:lang w:val="sq-AL" w:eastAsia="vi-VN"/>
        </w:rPr>
        <w:t xml:space="preserve">xây dựng kết cấu hạ tầng; quan tâm hơn </w:t>
      </w:r>
      <w:r w:rsidR="00A077BB" w:rsidRPr="00935280">
        <w:rPr>
          <w:lang w:val="sq-AL"/>
        </w:rPr>
        <w:t>các vấn đề về môi trường, văn hóa, an ninh trật tự nông thôn</w:t>
      </w:r>
      <w:r w:rsidR="00A077BB" w:rsidRPr="00935280">
        <w:rPr>
          <w:rFonts w:eastAsia="Arial Unicode MS"/>
          <w:lang w:val="sq-AL"/>
        </w:rPr>
        <w:t xml:space="preserve">, </w:t>
      </w:r>
      <w:r w:rsidR="00A077BB" w:rsidRPr="00935280">
        <w:rPr>
          <w:color w:val="000000"/>
          <w:lang w:val="fr-FR"/>
        </w:rPr>
        <w:t xml:space="preserve">thúc đẩy phát triển nhanh về kinh tế xã hội, giữ vững Quốc phòng - An ninh, xây dựng xã nhà </w:t>
      </w:r>
      <w:r w:rsidR="00AB7319" w:rsidRPr="00935280">
        <w:rPr>
          <w:color w:val="000000"/>
          <w:lang w:val="fr-FR"/>
        </w:rPr>
        <w:t xml:space="preserve">phát </w:t>
      </w:r>
      <w:r w:rsidR="00A077BB" w:rsidRPr="00935280">
        <w:rPr>
          <w:color w:val="000000"/>
          <w:lang w:val="fr-FR"/>
        </w:rPr>
        <w:t>triển toàn diện.</w:t>
      </w:r>
    </w:p>
    <w:p w:rsidR="009A483F" w:rsidRPr="00935280" w:rsidRDefault="009A483F" w:rsidP="00935280">
      <w:pPr>
        <w:autoSpaceDE w:val="0"/>
        <w:autoSpaceDN w:val="0"/>
        <w:adjustRightInd w:val="0"/>
        <w:spacing w:before="120" w:after="120"/>
        <w:ind w:firstLine="709"/>
        <w:jc w:val="both"/>
        <w:rPr>
          <w:b/>
          <w:bCs/>
          <w:sz w:val="26"/>
          <w:szCs w:val="26"/>
        </w:rPr>
      </w:pPr>
      <w:r w:rsidRPr="00935280">
        <w:rPr>
          <w:b/>
          <w:bCs/>
          <w:sz w:val="26"/>
          <w:szCs w:val="26"/>
        </w:rPr>
        <w:t>I. MỤC ĐÍCH, YÊU CẦU</w:t>
      </w:r>
    </w:p>
    <w:p w:rsidR="009A483F" w:rsidRPr="00935280" w:rsidRDefault="009A483F" w:rsidP="00935280">
      <w:pPr>
        <w:autoSpaceDE w:val="0"/>
        <w:autoSpaceDN w:val="0"/>
        <w:adjustRightInd w:val="0"/>
        <w:spacing w:before="120" w:after="120"/>
        <w:ind w:firstLine="709"/>
        <w:jc w:val="both"/>
        <w:rPr>
          <w:b/>
          <w:bCs/>
        </w:rPr>
      </w:pPr>
      <w:r w:rsidRPr="00935280">
        <w:rPr>
          <w:spacing w:val="-4"/>
        </w:rPr>
        <w:t xml:space="preserve">1. </w:t>
      </w:r>
      <w:r w:rsidR="006C48D7" w:rsidRPr="00935280">
        <w:rPr>
          <w:spacing w:val="-4"/>
        </w:rPr>
        <w:t xml:space="preserve">Chủ động, bám sát các chỉ tiêu kế hoạch được giao; </w:t>
      </w:r>
      <w:r w:rsidRPr="00935280">
        <w:rPr>
          <w:spacing w:val="-4"/>
        </w:rPr>
        <w:t>Tổ chức quán triệt, tuyên truyền sâu rộng</w:t>
      </w:r>
      <w:r w:rsidR="008755BB" w:rsidRPr="00935280">
        <w:rPr>
          <w:spacing w:val="-4"/>
        </w:rPr>
        <w:t xml:space="preserve"> Nghị quyết của Đảng ủy – HĐND xã về nhiệm vụ phát triển kinh tế - xã hội, đảm b</w:t>
      </w:r>
      <w:r w:rsidR="006C48D7" w:rsidRPr="00935280">
        <w:rPr>
          <w:spacing w:val="-4"/>
        </w:rPr>
        <w:t>ảo quốc phòng – an ninh năm 202</w:t>
      </w:r>
      <w:r w:rsidR="00935280" w:rsidRPr="00935280">
        <w:rPr>
          <w:spacing w:val="-4"/>
        </w:rPr>
        <w:t>4</w:t>
      </w:r>
      <w:r w:rsidRPr="00935280">
        <w:rPr>
          <w:spacing w:val="-4"/>
        </w:rPr>
        <w:t>;</w:t>
      </w:r>
      <w:r w:rsidR="006C48D7" w:rsidRPr="00935280">
        <w:rPr>
          <w:spacing w:val="-4"/>
        </w:rPr>
        <w:t xml:space="preserve"> </w:t>
      </w:r>
      <w:r w:rsidRPr="00935280">
        <w:rPr>
          <w:spacing w:val="-4"/>
        </w:rPr>
        <w:t>từ đó tạo sự đồng thuận, nhất trí cao trong quá trình</w:t>
      </w:r>
      <w:r w:rsidRPr="00935280">
        <w:rPr>
          <w:spacing w:val="-4"/>
          <w:lang w:val="vi-VN"/>
        </w:rPr>
        <w:t xml:space="preserve"> lãnh đạo, chỉ đạo</w:t>
      </w:r>
      <w:r w:rsidRPr="00935280">
        <w:rPr>
          <w:spacing w:val="-4"/>
        </w:rPr>
        <w:t xml:space="preserve"> tổ chức thực hiện Nghị quyết, </w:t>
      </w:r>
      <w:r w:rsidRPr="00935280">
        <w:rPr>
          <w:color w:val="000000"/>
          <w:spacing w:val="-4"/>
          <w:lang w:val="nl-NL"/>
        </w:rPr>
        <w:t>phấn đấu hoàn thành mức cao nhất các chỉ tiêu kế hoạch</w:t>
      </w:r>
      <w:r w:rsidRPr="00935280">
        <w:t xml:space="preserve">. </w:t>
      </w:r>
    </w:p>
    <w:p w:rsidR="009A483F" w:rsidRPr="00935280" w:rsidRDefault="009A483F" w:rsidP="00935280">
      <w:pPr>
        <w:autoSpaceDE w:val="0"/>
        <w:autoSpaceDN w:val="0"/>
        <w:adjustRightInd w:val="0"/>
        <w:spacing w:before="120" w:after="120"/>
        <w:ind w:firstLine="709"/>
        <w:jc w:val="both"/>
      </w:pPr>
      <w:r w:rsidRPr="00935280">
        <w:t>2. C</w:t>
      </w:r>
      <w:r w:rsidRPr="00935280">
        <w:rPr>
          <w:lang w:val="vi-VN"/>
        </w:rPr>
        <w:t xml:space="preserve">ụ thể </w:t>
      </w:r>
      <w:r w:rsidRPr="00935280">
        <w:t xml:space="preserve">hóa </w:t>
      </w:r>
      <w:r w:rsidRPr="00935280">
        <w:rPr>
          <w:lang w:val="vi-VN"/>
        </w:rPr>
        <w:t xml:space="preserve">các mục tiêu, nhiệm vụ và giải pháp chủ yếu </w:t>
      </w:r>
      <w:r w:rsidRPr="00935280">
        <w:t>trong Nghị quyết phù hợp với điều kiện thực tế của xã để triển khai kịp thời, đảm bảo tính khả thi; đồng thời xác định các nhiệm vụ, giải pháp trọng tâm cần tập trung lãnh đạo, chỉ đạo để thực hiện đồng bộ, hiệu quả các mục tiêu, nhiệm vụ và các giải pháp chủ yếu của Nghị quyết.</w:t>
      </w:r>
    </w:p>
    <w:p w:rsidR="009A483F" w:rsidRPr="00935280" w:rsidRDefault="009A483F" w:rsidP="00935280">
      <w:pPr>
        <w:autoSpaceDE w:val="0"/>
        <w:autoSpaceDN w:val="0"/>
        <w:adjustRightInd w:val="0"/>
        <w:spacing w:before="120" w:after="120"/>
        <w:ind w:firstLine="709"/>
        <w:jc w:val="both"/>
        <w:rPr>
          <w:b/>
          <w:bCs/>
          <w:sz w:val="26"/>
          <w:szCs w:val="26"/>
        </w:rPr>
      </w:pPr>
      <w:r w:rsidRPr="00935280">
        <w:rPr>
          <w:b/>
          <w:bCs/>
          <w:sz w:val="26"/>
          <w:szCs w:val="26"/>
        </w:rPr>
        <w:t>II. MỤC TIÊU</w:t>
      </w:r>
    </w:p>
    <w:p w:rsidR="009A483F" w:rsidRPr="00935280" w:rsidRDefault="009A483F" w:rsidP="00935280">
      <w:pPr>
        <w:autoSpaceDE w:val="0"/>
        <w:autoSpaceDN w:val="0"/>
        <w:adjustRightInd w:val="0"/>
        <w:spacing w:before="120" w:after="120"/>
        <w:ind w:firstLine="709"/>
        <w:jc w:val="both"/>
        <w:rPr>
          <w:b/>
        </w:rPr>
      </w:pPr>
      <w:r w:rsidRPr="00935280">
        <w:rPr>
          <w:b/>
        </w:rPr>
        <w:t>1. Mục tiêu tổng quát</w:t>
      </w:r>
    </w:p>
    <w:p w:rsidR="009A483F" w:rsidRPr="00935280" w:rsidRDefault="00A077BB" w:rsidP="00935280">
      <w:pPr>
        <w:spacing w:before="120" w:after="120"/>
        <w:ind w:firstLine="709"/>
        <w:jc w:val="both"/>
        <w:rPr>
          <w:lang w:val="sq-AL"/>
        </w:rPr>
      </w:pPr>
      <w:r w:rsidRPr="00935280">
        <w:rPr>
          <w:color w:val="000000"/>
          <w:lang w:val="sq-AL"/>
        </w:rPr>
        <w:t xml:space="preserve">Chủ động, linh hoạt thực hiện </w:t>
      </w:r>
      <w:r w:rsidR="006C48D7" w:rsidRPr="00935280">
        <w:rPr>
          <w:color w:val="000000"/>
          <w:lang w:val="sq-AL"/>
        </w:rPr>
        <w:t xml:space="preserve">các </w:t>
      </w:r>
      <w:r w:rsidRPr="00935280">
        <w:rPr>
          <w:color w:val="000000"/>
          <w:lang w:val="sq-AL"/>
        </w:rPr>
        <w:t>mục tiêu</w:t>
      </w:r>
      <w:r w:rsidRPr="00935280">
        <w:rPr>
          <w:lang w:val="sq-AL"/>
        </w:rPr>
        <w:t xml:space="preserve">. </w:t>
      </w:r>
      <w:r w:rsidR="009A483F" w:rsidRPr="00935280">
        <w:rPr>
          <w:lang w:val="sq-AL"/>
        </w:rPr>
        <w:t>Duy trì tốc độ tăng trưởng kinh tế theo hướng bền vững; khuyến khích đầu tư phát triển thương mại - dịch vụ. Tiếp tục thực hiện quyết liệt chương trình xây dựng nông thôn mới</w:t>
      </w:r>
      <w:r w:rsidR="00935280" w:rsidRPr="00935280">
        <w:rPr>
          <w:lang w:val="sq-AL"/>
        </w:rPr>
        <w:t>, xây dựng KDC NTM kiểu mẫu</w:t>
      </w:r>
      <w:r w:rsidR="009A483F" w:rsidRPr="00935280">
        <w:rPr>
          <w:lang w:val="sq-AL"/>
        </w:rPr>
        <w:t xml:space="preserve">; trọng tâm là </w:t>
      </w:r>
      <w:r w:rsidR="006C48D7" w:rsidRPr="00935280">
        <w:rPr>
          <w:lang w:val="sq-AL"/>
        </w:rPr>
        <w:t xml:space="preserve">tích tụ ruộng đất, </w:t>
      </w:r>
      <w:r w:rsidR="009A483F" w:rsidRPr="00935280">
        <w:rPr>
          <w:lang w:val="sq-AL"/>
        </w:rPr>
        <w:t>phát triển sản xuất</w:t>
      </w:r>
      <w:r w:rsidR="006C48D7" w:rsidRPr="00935280">
        <w:rPr>
          <w:lang w:val="sq-AL"/>
        </w:rPr>
        <w:t xml:space="preserve"> nông nghiệp theo hướng hữu cơ tuần hoàn</w:t>
      </w:r>
      <w:r w:rsidR="009A483F" w:rsidRPr="00935280">
        <w:rPr>
          <w:lang w:val="sq-AL"/>
        </w:rPr>
        <w:t xml:space="preserve">, nâng cao đời sống Nhân dân. Phát triển </w:t>
      </w:r>
      <w:r w:rsidR="009A483F" w:rsidRPr="00935280">
        <w:rPr>
          <w:highlight w:val="white"/>
          <w:lang w:val="sq-AL"/>
        </w:rPr>
        <w:t xml:space="preserve">toàn diện văn hóa, xã hội; đảm bảo an sinh xã hội. Đẩy mạnh ứng dụng khoa học </w:t>
      </w:r>
      <w:r w:rsidRPr="00935280">
        <w:rPr>
          <w:highlight w:val="white"/>
          <w:lang w:val="sq-AL"/>
        </w:rPr>
        <w:t>kỹ thuật</w:t>
      </w:r>
      <w:r w:rsidR="009A483F" w:rsidRPr="00935280">
        <w:rPr>
          <w:highlight w:val="white"/>
          <w:lang w:val="sq-AL"/>
        </w:rPr>
        <w:t xml:space="preserve">, công tác cải cách hành chính; tăng cường hiệu lực, hiệu quả </w:t>
      </w:r>
      <w:r w:rsidR="009A483F" w:rsidRPr="00935280">
        <w:rPr>
          <w:highlight w:val="white"/>
          <w:lang w:val="sq-AL"/>
        </w:rPr>
        <w:lastRenderedPageBreak/>
        <w:t xml:space="preserve">quản lý tài nguyên và bảo vệ môi trường; </w:t>
      </w:r>
      <w:r w:rsidR="009A483F" w:rsidRPr="00935280">
        <w:rPr>
          <w:lang w:val="sq-AL"/>
        </w:rPr>
        <w:t xml:space="preserve">đảm bảo quốc phòng, an ninh, trật tự an toàn xã hội. </w:t>
      </w:r>
    </w:p>
    <w:p w:rsidR="00A077BB" w:rsidRPr="00935280" w:rsidRDefault="00A077BB" w:rsidP="00935280">
      <w:pPr>
        <w:spacing w:before="120" w:after="120"/>
        <w:ind w:firstLine="709"/>
        <w:jc w:val="both"/>
        <w:rPr>
          <w:b/>
          <w:color w:val="000000"/>
          <w:lang w:val="pt-BR"/>
        </w:rPr>
      </w:pPr>
      <w:r w:rsidRPr="00935280">
        <w:rPr>
          <w:b/>
          <w:color w:val="000000"/>
          <w:lang w:val="pt-BR"/>
        </w:rPr>
        <w:t>2. Mục tiêu cụ thể.</w:t>
      </w:r>
    </w:p>
    <w:p w:rsidR="00935280" w:rsidRPr="00935280" w:rsidRDefault="00935280" w:rsidP="00935280">
      <w:pPr>
        <w:pStyle w:val="ListParagraph"/>
        <w:numPr>
          <w:ilvl w:val="1"/>
          <w:numId w:val="12"/>
        </w:numPr>
        <w:spacing w:before="120" w:after="120"/>
        <w:ind w:left="0" w:firstLine="709"/>
        <w:contextualSpacing w:val="0"/>
        <w:jc w:val="both"/>
        <w:rPr>
          <w:spacing w:val="-2"/>
          <w:lang w:val="es-AR"/>
        </w:rPr>
      </w:pPr>
      <w:r w:rsidRPr="00935280">
        <w:rPr>
          <w:spacing w:val="-2"/>
          <w:lang w:val="es-AR"/>
        </w:rPr>
        <w:t>Về kinh tế</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es-AR"/>
        </w:rPr>
        <w:t>Tốc độ tăng trưởng theo giá trị sản xuất 7%, Thu nhậ</w:t>
      </w:r>
      <w:r w:rsidRPr="00935280">
        <w:rPr>
          <w:spacing w:val="-2"/>
          <w:lang w:val="vi-VN"/>
        </w:rPr>
        <w:t>p</w:t>
      </w:r>
      <w:r w:rsidRPr="00935280">
        <w:rPr>
          <w:spacing w:val="-2"/>
          <w:lang w:val="es-AR"/>
        </w:rPr>
        <w:t xml:space="preserve"> bình quân đầu người 52,5 triệu đồng. Thu ngân sách trên địa bàn đạt 3.530 triệu đồng; tổng vốn đầu tư phát triển toàn xã hội 8 tỷ đồng.</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es-AR"/>
        </w:rPr>
        <w:t>Tổng sản lượng lương thực 2000 tấn; Tổng</w:t>
      </w:r>
      <w:r w:rsidRPr="00935280">
        <w:rPr>
          <w:color w:val="000000"/>
          <w:spacing w:val="-2"/>
          <w:u w:color="FF0000"/>
          <w:lang w:val="es-ES"/>
        </w:rPr>
        <w:t xml:space="preserve"> đàn trâu, bò</w:t>
      </w:r>
      <w:r w:rsidRPr="00935280">
        <w:rPr>
          <w:spacing w:val="-2"/>
          <w:lang w:val="es-ES"/>
        </w:rPr>
        <w:t xml:space="preserve"> 580 con; đàn lợn 600 con; </w:t>
      </w:r>
      <w:r w:rsidRPr="00935280">
        <w:rPr>
          <w:color w:val="000000"/>
          <w:spacing w:val="-2"/>
          <w:u w:color="FF0000"/>
          <w:lang w:val="es-ES"/>
        </w:rPr>
        <w:t>đàn hươu</w:t>
      </w:r>
      <w:r w:rsidRPr="00935280">
        <w:rPr>
          <w:color w:val="000000"/>
          <w:spacing w:val="-2"/>
          <w:u w:color="FF0000"/>
          <w:lang w:val="vi-VN"/>
        </w:rPr>
        <w:t xml:space="preserve"> </w:t>
      </w:r>
      <w:r w:rsidRPr="00935280">
        <w:rPr>
          <w:color w:val="000000"/>
          <w:spacing w:val="-2"/>
          <w:u w:color="FF0000"/>
        </w:rPr>
        <w:t>440</w:t>
      </w:r>
      <w:r w:rsidRPr="00935280">
        <w:rPr>
          <w:spacing w:val="-2"/>
          <w:lang w:val="es-ES"/>
        </w:rPr>
        <w:t xml:space="preserve"> con, đàn dê 235 con, đàn ong 500 đàn, gia cầm 18000 con; tỷ lệ tiêm phòng cho đàn Trâu – bò trên 82%, đàn Lợn trên 82%. Tiếp tục thực hiện đề án tập trung, tích tụ ruộng đất với 15ha, </w:t>
      </w:r>
      <w:r w:rsidRPr="00935280">
        <w:rPr>
          <w:spacing w:val="-2"/>
          <w:lang w:val="es-AR"/>
        </w:rPr>
        <w:t>trồng mới 0,5ha cây ăn quả.</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sq-AL"/>
        </w:rPr>
      </w:pPr>
      <w:r w:rsidRPr="00935280">
        <w:rPr>
          <w:spacing w:val="-2"/>
          <w:lang w:val="es-AR"/>
        </w:rPr>
        <w:t>Tiếp tục t</w:t>
      </w:r>
      <w:r w:rsidRPr="00935280">
        <w:rPr>
          <w:spacing w:val="-2"/>
          <w:lang w:val="nl-NL"/>
        </w:rPr>
        <w:t>hực hiện quyết liệt</w:t>
      </w:r>
      <w:r w:rsidRPr="00935280">
        <w:rPr>
          <w:spacing w:val="-2"/>
          <w:lang w:val="vi-VN"/>
        </w:rPr>
        <w:t xml:space="preserve"> thực hiện xây dựng nông thôn mới</w:t>
      </w:r>
      <w:r w:rsidRPr="00935280">
        <w:rPr>
          <w:spacing w:val="-2"/>
          <w:lang w:val="es-AR"/>
        </w:rPr>
        <w:t xml:space="preserve"> gắn với việc phát động ra quân các đợt cao điểm; </w:t>
      </w:r>
      <w:r w:rsidRPr="00935280">
        <w:rPr>
          <w:spacing w:val="-2"/>
          <w:lang w:val="sq-AL"/>
        </w:rPr>
        <w:t>củng cố, giữ vững và nâng mức đạt chuẩn các tiêu chí</w:t>
      </w:r>
      <w:r w:rsidRPr="00935280">
        <w:rPr>
          <w:spacing w:val="-2"/>
          <w:lang w:val="es-AR"/>
        </w:rPr>
        <w:t>, 40 hộ cải tạo vườn, 02 vườn mẫu, xây dựng thôn 2 đạt KDC NTM kiểu mẫu. Hoàn thành các dự án công trình đã được phê duyệt theo Nghị quyết của HĐND xã; V</w:t>
      </w:r>
      <w:r w:rsidRPr="00935280">
        <w:rPr>
          <w:spacing w:val="-2"/>
          <w:lang w:val="sq-AL"/>
        </w:rPr>
        <w:t>ận động GPMB, tổ chức nhận xi măng làm 0,4 đường GTNT-KMNĐ, tiếp tục xây dựng rảnh thoát nước.</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es-ES"/>
        </w:rPr>
      </w:pPr>
      <w:r w:rsidRPr="00935280">
        <w:rPr>
          <w:spacing w:val="-2"/>
          <w:lang w:val="es-AR"/>
        </w:rPr>
        <w:t>Về xã hội: Tỷ lệ hộ nghèo giảm còn 3,18%, hộ cận nghèo giảm còn 3,2% (theo tiêu chí hiện hành). Tỷ lệ lao động đã qua đào tạo 75,07%; Tiếp tục cũng cố các trường đạt chuẩn quốc gia, mở rộng xây dựng thêm các phòng học trường THCS Hồ Tùng Mậu.</w:t>
      </w:r>
      <w:r w:rsidRPr="00935280">
        <w:rPr>
          <w:spacing w:val="-2"/>
          <w:lang w:val="pt-BR"/>
        </w:rPr>
        <w:t xml:space="preserve"> 100% thôn đạt thôn văn hóa, c</w:t>
      </w:r>
      <w:r w:rsidRPr="00935280">
        <w:rPr>
          <w:spacing w:val="-2"/>
          <w:lang w:val="es-ES"/>
        </w:rPr>
        <w:t>ó trên 96,3% đạt gia đình văn hóa.</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vi-VN"/>
        </w:rPr>
        <w:t>G</w:t>
      </w:r>
      <w:r w:rsidRPr="00935280">
        <w:rPr>
          <w:spacing w:val="-2"/>
          <w:lang w:val="es-AR"/>
        </w:rPr>
        <w:t>iữ vững tiêu chí quốc gia về y tế</w:t>
      </w:r>
      <w:r w:rsidRPr="00935280">
        <w:rPr>
          <w:spacing w:val="-2"/>
        </w:rPr>
        <w:t xml:space="preserve">: Số điểm quốc gia về y tế 87; </w:t>
      </w:r>
      <w:r w:rsidRPr="00935280">
        <w:rPr>
          <w:spacing w:val="-2"/>
          <w:lang w:val="es-AR"/>
        </w:rPr>
        <w:t xml:space="preserve">Tỷ lệ tham gia BHYT 95%; BHXH 26,6%; tỷ lệ trẻ em suy dinh dưỡng thấp còi dưới 7,8%, theo cân nặng dưới 8%. </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nl-NL"/>
        </w:rPr>
      </w:pPr>
      <w:r w:rsidRPr="00935280">
        <w:rPr>
          <w:spacing w:val="-2"/>
          <w:lang w:val="es-ES"/>
        </w:rPr>
        <w:t xml:space="preserve">Về môi trường: </w:t>
      </w:r>
      <w:r w:rsidRPr="00935280">
        <w:rPr>
          <w:spacing w:val="-2"/>
          <w:lang w:val="nl-NL"/>
        </w:rPr>
        <w:t>Thường xuyên tổ chức công tác vệ sinh môi trường và bảo vệ môi trường, duy trì ngày Chủ nhật xanh; tỷ lệ thu gom xử lý rác đạt 91%</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sq-AL"/>
        </w:rPr>
      </w:pPr>
      <w:r w:rsidRPr="00935280">
        <w:rPr>
          <w:spacing w:val="-2"/>
          <w:lang w:val="pt-BR"/>
        </w:rPr>
        <w:t xml:space="preserve">Về quốc phòng – an ninh: Tuyển giao quân đạt 100% chỉ tiêu; 100% lực lượng đảm bảo an toàn làm chủ - sẵn sàng chiến đấu. </w:t>
      </w:r>
      <w:r w:rsidRPr="00935280">
        <w:rPr>
          <w:spacing w:val="-2"/>
          <w:lang w:val="vi-VN"/>
        </w:rPr>
        <w:t xml:space="preserve">Giảm </w:t>
      </w:r>
      <w:r w:rsidRPr="00935280">
        <w:rPr>
          <w:spacing w:val="-2"/>
          <w:lang w:val="pt-BR"/>
        </w:rPr>
        <w:t>tai nạn giao thông</w:t>
      </w:r>
      <w:r w:rsidRPr="00935280">
        <w:rPr>
          <w:spacing w:val="-2"/>
          <w:lang w:val="vi-VN"/>
        </w:rPr>
        <w:t xml:space="preserve"> về cả 03 tiêu chí</w:t>
      </w:r>
      <w:r w:rsidRPr="00935280">
        <w:rPr>
          <w:spacing w:val="-2"/>
          <w:lang w:val="pt-BR"/>
        </w:rPr>
        <w:t>, đảm bảo an ninh chính trị, trật tự an toàn xã hội trên địa bàn.</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b/>
          <w:spacing w:val="-2"/>
          <w:lang w:val="sq-AL"/>
        </w:rPr>
      </w:pPr>
      <w:r w:rsidRPr="00935280">
        <w:rPr>
          <w:b/>
          <w:spacing w:val="-2"/>
          <w:sz w:val="26"/>
          <w:lang w:val="es-AR"/>
        </w:rPr>
        <w:t>III. NHIỆM VỤ VÀ GIẢI PHÁP</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u w:color="FF0000"/>
          <w:lang w:val="pt-BR"/>
        </w:rPr>
      </w:pPr>
      <w:r w:rsidRPr="00935280">
        <w:rPr>
          <w:b/>
          <w:spacing w:val="-2"/>
          <w:lang w:val="sq-AL"/>
        </w:rPr>
        <w:t xml:space="preserve">1. Về kinh tế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rStyle w:val="Emphasis"/>
          <w:b/>
          <w:i w:val="0"/>
          <w:spacing w:val="-2"/>
        </w:rPr>
      </w:pPr>
      <w:r w:rsidRPr="00935280">
        <w:rPr>
          <w:rStyle w:val="Emphasis"/>
          <w:i w:val="0"/>
          <w:spacing w:val="-2"/>
          <w:u w:color="FF0000"/>
          <w:lang w:val="pt-BR"/>
        </w:rPr>
        <w:t>- Tuyên truyền người dân phát triển sản xuất và thụ hưởng chính sách chính sách khuyến khích phát triển nông nghiệp, nông thôn, xây dựng nông thôn mới của các cấp năm 2024.</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rStyle w:val="Emphasis"/>
          <w:b/>
          <w:i w:val="0"/>
          <w:spacing w:val="-2"/>
          <w:lang w:val="pt-BR"/>
        </w:rPr>
      </w:pPr>
      <w:r w:rsidRPr="00935280">
        <w:rPr>
          <w:rStyle w:val="Emphasis"/>
          <w:i w:val="0"/>
          <w:spacing w:val="-2"/>
          <w:u w:color="FF0000"/>
          <w:lang w:val="pt-BR"/>
        </w:rPr>
        <w:t xml:space="preserve">- </w:t>
      </w:r>
      <w:r w:rsidRPr="00935280">
        <w:rPr>
          <w:spacing w:val="-2"/>
          <w:lang w:val="es-ES"/>
        </w:rPr>
        <w:t>T</w:t>
      </w:r>
      <w:r w:rsidRPr="00935280">
        <w:rPr>
          <w:color w:val="000000"/>
          <w:spacing w:val="-2"/>
        </w:rPr>
        <w:t>hực hiện tốt đề án sản xuất mùa vụ</w:t>
      </w:r>
      <w:r w:rsidRPr="00935280">
        <w:rPr>
          <w:color w:val="000000" w:themeColor="text1"/>
          <w:spacing w:val="-2"/>
        </w:rPr>
        <w:t xml:space="preserve">, ứng dụng các tiến bộ khoa học kỹ thuật; </w:t>
      </w:r>
      <w:r w:rsidRPr="00935280">
        <w:rPr>
          <w:spacing w:val="-2"/>
          <w:lang w:val="pt-BR"/>
        </w:rPr>
        <w:t>đưa các cây, con chủ lực có năng suất chất lượng, hiệu quả cao vào sản xuất, tiếp tục thực hiện hiệu quả Đề án tập trung, tích tụ ruộng đất</w:t>
      </w:r>
      <w:r w:rsidRPr="00935280">
        <w:rPr>
          <w:color w:val="000000" w:themeColor="text1"/>
          <w:spacing w:val="-2"/>
        </w:rPr>
        <w:t xml:space="preserve"> c</w:t>
      </w:r>
      <w:r w:rsidRPr="00935280">
        <w:rPr>
          <w:spacing w:val="-2"/>
        </w:rPr>
        <w:t xml:space="preserve">huyển đổi đất lúa kém hiệu quả sang nuôi trồng thủy sản, trồng thức ăn chăn nuôi (như vùng </w:t>
      </w:r>
      <w:r w:rsidRPr="00935280">
        <w:rPr>
          <w:spacing w:val="-2"/>
        </w:rPr>
        <w:lastRenderedPageBreak/>
        <w:t>Cửa trộ, Đồng tranh, Eo sít, 11...).</w:t>
      </w:r>
      <w:r w:rsidRPr="00935280">
        <w:rPr>
          <w:spacing w:val="-2"/>
          <w:lang w:val="pt-BR"/>
        </w:rPr>
        <w:t xml:space="preserve"> Tăng cường công tác quản lý nhà nước trên lĩnh vực nông nghiệp, siết chặt quản lý hàng hóa, vật tư nông nghiệp.</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iCs/>
          <w:spacing w:val="-2"/>
          <w:lang w:val="pt-BR"/>
        </w:rPr>
      </w:pPr>
      <w:r w:rsidRPr="00935280">
        <w:rPr>
          <w:spacing w:val="-2"/>
          <w:lang w:val="sq-AL"/>
        </w:rPr>
        <w:t xml:space="preserve"> </w:t>
      </w:r>
      <w:r w:rsidRPr="00935280">
        <w:rPr>
          <w:color w:val="000000" w:themeColor="text1"/>
          <w:spacing w:val="-2"/>
        </w:rPr>
        <w:t xml:space="preserve">Mở rộng các mô hình chăn nuôi nông hộ, gia trại, mỗi mô hình có 5 con trâu, bò trở lên, Hươu từ 10 con trở lên, mô hình cá – lúa, nuôi lươn, gà quy mô trên 300 con trở lên, tăng đàn Ong.. </w:t>
      </w:r>
      <w:r w:rsidRPr="00935280">
        <w:rPr>
          <w:spacing w:val="-2"/>
        </w:rPr>
        <w:t>làm tốt công tác phòng chống dịch bệnh trên vật nuôi, vận động nhân dân thực hiện tốt công tác tiêm phòng trên toàn xã, chấp hành nghiêm túc Luật Thú y, kiên quyết xử lý nghiêm các trường hợp vi phạm</w:t>
      </w:r>
      <w:r w:rsidRPr="00935280">
        <w:rPr>
          <w:spacing w:val="-2"/>
          <w:lang w:val="pt-BR"/>
        </w:rPr>
        <w:t>.</w:t>
      </w:r>
      <w:r w:rsidRPr="00935280">
        <w:rPr>
          <w:rStyle w:val="Emphasis"/>
          <w:i w:val="0"/>
          <w:spacing w:val="-2"/>
          <w:lang w:val="pt-BR"/>
        </w:rPr>
        <w:t xml:space="preserve"> </w:t>
      </w:r>
      <w:r w:rsidRPr="00935280">
        <w:rPr>
          <w:spacing w:val="-2"/>
          <w:lang w:val="sq-AL"/>
        </w:rPr>
        <w:t>Chủ động triển khai phương án phòng cháy, chữa cháy rừng; nhiệm vụ phòng chống thiên tai.</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pt-BR"/>
        </w:rPr>
        <w:t>- Tập trung chỉ đạo quyết liệt phong trào xây dựng nông thôn mới, nâng cao chất lượng các tiêu chí đảm bảo bền vững; chú trọng cũng cố khu dân cư nông thôn mới kiểu mẫu, vườn mẫu, cải tạo vườn gắn với trồng cây ăn quả, trồng hàng rào xanh, cây bóng mát, thu gom, phân loại xử lý rác thải sinh hoạt tại hộ gia đình; thực hiện phong trào làm giao thông nông thôn, vệ sinh môi trường từ đầu năm và duy trì thường xuyên, liên tục tạo thành phong trào sâu rộng trong mỗi cộng đồng dân cư, mỗi hộ gia đình.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iCs/>
          <w:spacing w:val="-2"/>
          <w:lang w:val="pt-BR"/>
        </w:rPr>
      </w:pPr>
      <w:r w:rsidRPr="00935280">
        <w:rPr>
          <w:spacing w:val="-2"/>
          <w:lang w:val="pt-BR"/>
        </w:rPr>
        <w:t>- Khai thác lợi</w:t>
      </w:r>
      <w:r w:rsidRPr="00935280">
        <w:rPr>
          <w:color w:val="000000" w:themeColor="text1"/>
          <w:spacing w:val="-2"/>
        </w:rPr>
        <w:t xml:space="preserve"> thế đường Quốc lộ 8A, duy trì phát triển các điểm kinh doanh dịch vụ hàng hóa, cơ sở vật liệu xây dựng, mộc dân dụng... </w:t>
      </w:r>
      <w:proofErr w:type="gramStart"/>
      <w:r w:rsidRPr="00935280">
        <w:rPr>
          <w:color w:val="000000" w:themeColor="text1"/>
          <w:spacing w:val="-2"/>
        </w:rPr>
        <w:t>Khuyến khích Doanh nghiệp, HTX tham gia phát triển kinh tế.</w:t>
      </w:r>
      <w:proofErr w:type="gramEnd"/>
      <w:r w:rsidRPr="00935280">
        <w:rPr>
          <w:color w:val="000000" w:themeColor="text1"/>
          <w:spacing w:val="-2"/>
        </w:rPr>
        <w:t xml:space="preserve"> </w:t>
      </w:r>
      <w:r w:rsidRPr="00935280">
        <w:rPr>
          <w:spacing w:val="-2"/>
          <w:lang w:val="sq-AL"/>
        </w:rPr>
        <w:t>Thu hút xã hội hóa đầu tư, t</w:t>
      </w:r>
      <w:r w:rsidRPr="00935280">
        <w:rPr>
          <w:spacing w:val="-2"/>
          <w:lang w:val="pt-BR"/>
        </w:rPr>
        <w:t>iếp tục đa dạng hóa các hình thức huy động nguồn lực đặc biệt huy động các nguồn đóng góp của nhân dân; thực hiện lồng ghép các nguồn vốn ngân sách, chương trình dự án; đầu tư của doanh nghiệp, con em xa quê ... để tiếp tục xây dựng những công trình.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nl-NL"/>
        </w:rPr>
      </w:pPr>
      <w:r w:rsidRPr="00935280">
        <w:rPr>
          <w:color w:val="000000" w:themeColor="text1"/>
          <w:spacing w:val="-2"/>
        </w:rPr>
        <w:t>- Tiếp tục thực hiện có hiệu quả quy hoạch,</w:t>
      </w:r>
      <w:r w:rsidRPr="00935280">
        <w:rPr>
          <w:spacing w:val="-2"/>
          <w:shd w:val="clear" w:color="auto" w:fill="FFFFFF"/>
          <w:lang w:val="pl-PL"/>
        </w:rPr>
        <w:t xml:space="preserve"> kế hoạch đấu giá đất, </w:t>
      </w:r>
      <w:r w:rsidRPr="00935280">
        <w:rPr>
          <w:color w:val="000000"/>
          <w:spacing w:val="-2"/>
        </w:rPr>
        <w:t>cấp đất xen dắm</w:t>
      </w:r>
      <w:r w:rsidRPr="00935280">
        <w:rPr>
          <w:spacing w:val="-2"/>
          <w:lang w:val="sq-AL"/>
        </w:rPr>
        <w:t xml:space="preserve">; Triển khai quyết liệt nhiệm vụ </w:t>
      </w:r>
      <w:proofErr w:type="gramStart"/>
      <w:r w:rsidRPr="00935280">
        <w:rPr>
          <w:spacing w:val="-2"/>
          <w:lang w:val="sq-AL"/>
        </w:rPr>
        <w:t>thu</w:t>
      </w:r>
      <w:proofErr w:type="gramEnd"/>
      <w:r w:rsidRPr="00935280">
        <w:rPr>
          <w:spacing w:val="-2"/>
          <w:lang w:val="sq-AL"/>
        </w:rPr>
        <w:t xml:space="preserve"> ngân sách ngay từ đầu năm; phấn đấu thu đạt và vượt dự toán. </w:t>
      </w:r>
      <w:r w:rsidRPr="00935280">
        <w:rPr>
          <w:spacing w:val="-2"/>
          <w:lang w:val="nl-NL"/>
        </w:rPr>
        <w:t>Thực hiện tốt chủ trương thực hành tiết kiệm, chống lãng phí trong chi tiêu ngân sách. Sử dụng có hiệu quả các nguồn vốn của ngân hàng chính sách, ngân hàng nông nghiệp và phát triển nông thôn.</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iCs/>
          <w:spacing w:val="-2"/>
          <w:lang w:val="de-DE"/>
        </w:rPr>
      </w:pPr>
      <w:r w:rsidRPr="00935280">
        <w:rPr>
          <w:b/>
          <w:spacing w:val="-2"/>
          <w:lang w:val="de-DE"/>
        </w:rPr>
        <w:t>2. Tài nguyên - môi trường</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color w:val="000000"/>
          <w:spacing w:val="-2"/>
          <w:lang w:val="es-AR"/>
        </w:rPr>
      </w:pPr>
      <w:r w:rsidRPr="00935280">
        <w:rPr>
          <w:spacing w:val="-2"/>
          <w:lang w:val="sq-AL"/>
        </w:rPr>
        <w:t>Tập trung xử lý các tồn đọng về đất đai; t</w:t>
      </w:r>
      <w:r w:rsidRPr="00935280">
        <w:rPr>
          <w:color w:val="000000"/>
          <w:spacing w:val="-2"/>
          <w:lang w:val="es-ES_tradnl"/>
        </w:rPr>
        <w:t xml:space="preserve">iếp tục thực hiện xây dựng hồ sơ cấp đổi, cấp lần đầu GCNQSD đất. </w:t>
      </w:r>
      <w:r w:rsidRPr="00935280">
        <w:rPr>
          <w:spacing w:val="-2"/>
          <w:lang w:val="de-DE"/>
        </w:rPr>
        <w:t xml:space="preserve">Tăng cường công tác hòa giải; </w:t>
      </w:r>
      <w:r w:rsidRPr="00935280">
        <w:rPr>
          <w:color w:val="000000" w:themeColor="text1"/>
          <w:spacing w:val="-2"/>
        </w:rPr>
        <w:t>quản lý và xử lý vi phạm về khai thác khoáng sản,</w:t>
      </w:r>
      <w:r w:rsidRPr="00935280">
        <w:rPr>
          <w:spacing w:val="-2"/>
          <w:lang w:val="de-DE"/>
        </w:rPr>
        <w:t xml:space="preserve"> đồng thời thực hiện nghiêm việc xử lý kịp thời các hành vi vi phạm hành chính về đất đai đúng quy định pháp luật.</w:t>
      </w:r>
      <w:r w:rsidRPr="00935280">
        <w:rPr>
          <w:spacing w:val="-2"/>
          <w:lang w:val="sq-AL"/>
        </w:rPr>
        <w:t xml:space="preserve"> </w:t>
      </w:r>
      <w:r w:rsidRPr="00935280">
        <w:rPr>
          <w:spacing w:val="-2"/>
          <w:lang w:val="vi-VN"/>
        </w:rPr>
        <w:t>T</w:t>
      </w:r>
      <w:r w:rsidRPr="00935280">
        <w:rPr>
          <w:spacing w:val="-2"/>
          <w:lang w:val="sq-AL"/>
        </w:rPr>
        <w:t>iếp tục t</w:t>
      </w:r>
      <w:r w:rsidRPr="00935280">
        <w:rPr>
          <w:spacing w:val="-2"/>
          <w:lang w:val="vi-VN"/>
        </w:rPr>
        <w:t xml:space="preserve">riển khai </w:t>
      </w:r>
      <w:r w:rsidRPr="00935280">
        <w:rPr>
          <w:spacing w:val="-2"/>
          <w:lang w:val="sq-AL"/>
        </w:rPr>
        <w:t>có hiệu quả</w:t>
      </w:r>
      <w:r w:rsidRPr="00935280">
        <w:rPr>
          <w:spacing w:val="-2"/>
          <w:lang w:val="vi-VN"/>
        </w:rPr>
        <w:t xml:space="preserve"> Đề án thu gom, vận chuyển, xử lý rác thải</w:t>
      </w:r>
      <w:r w:rsidRPr="00935280">
        <w:rPr>
          <w:spacing w:val="-2"/>
        </w:rPr>
        <w:t>; L</w:t>
      </w:r>
      <w:r w:rsidRPr="00935280">
        <w:rPr>
          <w:color w:val="000000"/>
          <w:spacing w:val="-2"/>
          <w:lang w:val="es-AR"/>
        </w:rPr>
        <w:t>àm tốt công tác GPMB các công trình, dự án trên địa bàn...</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b/>
          <w:spacing w:val="-2"/>
          <w:lang w:val="da-DK"/>
        </w:rPr>
        <w:t>3. Về văn hóa - xã hội</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 Đ</w:t>
      </w:r>
      <w:r w:rsidRPr="00935280">
        <w:rPr>
          <w:spacing w:val="-2"/>
          <w:lang w:val="sq-AL"/>
        </w:rPr>
        <w:t xml:space="preserve">ổi mới nội dung, hình thức phong trào Toàn dân đoàn kết xây dựng đời sống văn hóa gắn với xây dựng nông thôn mới; nâng cao chất lượng các danh hiệu gia đình, làng xã, đơn vị văn hóa. Tổ chức các phong trào thể dục thể thao, các giải </w:t>
      </w:r>
      <w:r w:rsidRPr="00935280">
        <w:rPr>
          <w:spacing w:val="-2"/>
        </w:rPr>
        <w:t>truyền thống mừng đảng, mừng xuân 2024 và nhân các ngày lễ lớn góp phần rèn luyện thân thể, vui chơi giải trí lành mạnh có ích.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l-PL"/>
        </w:rPr>
      </w:pPr>
      <w:r w:rsidRPr="00935280">
        <w:rPr>
          <w:spacing w:val="-2"/>
          <w:lang w:val="pl-PL"/>
        </w:rPr>
        <w:lastRenderedPageBreak/>
        <w:t>- Kết hợp đầu tư ngân sách và xã hội hóa đầu tư để phục hồi, nâng cấp, phát huy tốt hơn giá trị di tích lịch sử văn hóa.</w:t>
      </w:r>
      <w:r w:rsidRPr="00935280">
        <w:rPr>
          <w:spacing w:val="-2"/>
          <w:lang w:val="da-DK"/>
        </w:rPr>
        <w:t xml:space="preserve"> </w:t>
      </w:r>
      <w:r w:rsidRPr="00935280">
        <w:rPr>
          <w:spacing w:val="-2"/>
          <w:lang w:val="pl-PL"/>
        </w:rPr>
        <w:t xml:space="preserve">Đổi mới nội dung và hình thức các chương trình phát thanh, tăng cường viết bài tuyên truyền và sử dụng có hiệu quả Trang thông tin điện tử của xã.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e-DE"/>
        </w:rPr>
      </w:pPr>
      <w:r w:rsidRPr="00935280">
        <w:rPr>
          <w:spacing w:val="-2"/>
          <w:lang w:val="pl-PL"/>
        </w:rPr>
        <w:t xml:space="preserve">- </w:t>
      </w:r>
      <w:r w:rsidRPr="00935280">
        <w:rPr>
          <w:color w:val="000000"/>
          <w:spacing w:val="-2"/>
        </w:rPr>
        <w:t>T</w:t>
      </w:r>
      <w:r w:rsidRPr="00935280">
        <w:rPr>
          <w:color w:val="000000"/>
          <w:spacing w:val="-2"/>
          <w:lang w:val="vi-VN"/>
        </w:rPr>
        <w:t>riển khai có hiệu quả các hoạt động đổi mới giáo dục</w:t>
      </w:r>
      <w:r w:rsidRPr="00935280">
        <w:rPr>
          <w:color w:val="000000"/>
          <w:spacing w:val="-2"/>
          <w:lang w:val="pl-PL"/>
        </w:rPr>
        <w:t xml:space="preserve">; </w:t>
      </w:r>
      <w:r w:rsidRPr="00935280">
        <w:rPr>
          <w:spacing w:val="-2"/>
          <w:lang w:val="pt-BR"/>
        </w:rPr>
        <w:t>C</w:t>
      </w:r>
      <w:r w:rsidRPr="00935280">
        <w:rPr>
          <w:spacing w:val="-2"/>
          <w:lang w:val="de-DE"/>
        </w:rPr>
        <w:t xml:space="preserve">ủng cố, nâng cao tiêu chí trường chuẩn quốc gia, nâng cao chất lượng dạy và học, vận động nhân dân hiến đất, GPMB mở rộng trường Hồ Tùng Mậu. Phát huy vai trò của Trung tâm học tập cộng đồng, công tác khuyến học, khuyến tài, xây dựng xã hội học tập; thực hiện tốt công tác xã hội hóa đầu tư cho giáo dục.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e-DE"/>
        </w:rPr>
      </w:pPr>
      <w:r w:rsidRPr="00935280">
        <w:rPr>
          <w:spacing w:val="-2"/>
        </w:rPr>
        <w:t xml:space="preserve">- Thường xuyên nắm chắc tình hình hình, diễn biến của các loại dịch bệnh, tuyên truyền nhân dân phòng ngừa hiệu quả. </w:t>
      </w:r>
      <w:r w:rsidRPr="00935280">
        <w:rPr>
          <w:spacing w:val="-2"/>
          <w:lang w:val="de-DE"/>
        </w:rPr>
        <w:t xml:space="preserve">Nâng cao chất lượng chăm sóc sức khỏe bản đầu cho nhân dân, thực hiện tốt chương trình Dân số - KHHGĐ, các chương trình mục tiêu quốc gia về y tế, không để dịch bệnh xẩy ra trên địa bàn.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pl-PL"/>
        </w:rPr>
        <w:t xml:space="preserve">- Thực hiện đầy đủ, kịp thời chế độ chính sách đối với người có công, đối tượng chính sách xã hội. Thực hiện tốt các chính sách cho người nghèo, lồng ghép chương trình mục tiêu quốc gia giảm nghèo, các chương trình dự án, các nguồn tài trợ, hỗ trợ để hỗ trợ cho các hộ nghèo phát triển sản xuất vươn lên </w:t>
      </w:r>
      <w:r w:rsidRPr="00935280">
        <w:rPr>
          <w:spacing w:val="-2"/>
          <w:u w:color="FF0000"/>
          <w:lang w:val="pl-PL"/>
        </w:rPr>
        <w:t>thoát nghèo</w:t>
      </w:r>
      <w:r w:rsidRPr="00935280">
        <w:rPr>
          <w:spacing w:val="-2"/>
          <w:lang w:val="pl-PL"/>
        </w:rPr>
        <w:t xml:space="preserve"> bền vững. </w:t>
      </w:r>
      <w:r w:rsidRPr="00935280">
        <w:rPr>
          <w:spacing w:val="-2"/>
          <w:lang w:val="pt-BR"/>
        </w:rPr>
        <w:t>Nâng cao chất lượng và hiệu quả công tác đào tạo nghề.</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l-PL"/>
        </w:rPr>
      </w:pPr>
      <w:r w:rsidRPr="00935280">
        <w:rPr>
          <w:b/>
          <w:spacing w:val="-2"/>
          <w:lang w:val="pl-PL"/>
        </w:rPr>
        <w:t>4. Công tác cải cách hành chính, phòng chống tham nhũng, thực hành tiết kiệm, chống lãng phí</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 xml:space="preserve">- </w:t>
      </w:r>
      <w:r w:rsidRPr="00935280">
        <w:rPr>
          <w:spacing w:val="-2"/>
        </w:rPr>
        <w:t xml:space="preserve">Triển khai thực hiện các nhiệm vụ trọng tâm trong CCHC, trong đó tập trung thực hiện các nội dung đạt thấp: Áp dụng quản lý chất lượng theo tiêu chuẩn ISO, chất lượng hồ sơ qua dịch vụ công; </w:t>
      </w:r>
      <w:r w:rsidRPr="00935280">
        <w:rPr>
          <w:spacing w:val="-2"/>
          <w:lang w:val="da-DK"/>
        </w:rPr>
        <w:t>đăng ký và xây dựng sáng kiến kinh nghiệm trong CCHC hàng năm</w:t>
      </w:r>
      <w:r w:rsidRPr="00935280">
        <w:rPr>
          <w:spacing w:val="-2"/>
        </w:rPr>
        <w:t xml:space="preserve">. Xây dựng và nâng cao chất lượng đội </w:t>
      </w:r>
      <w:proofErr w:type="gramStart"/>
      <w:r w:rsidRPr="00935280">
        <w:rPr>
          <w:spacing w:val="-2"/>
        </w:rPr>
        <w:t>ngũ</w:t>
      </w:r>
      <w:proofErr w:type="gramEnd"/>
      <w:r w:rsidRPr="00935280">
        <w:rPr>
          <w:spacing w:val="-2"/>
        </w:rPr>
        <w:t xml:space="preserve"> cán bộ, công chức, ý thức kỷ luật trong việc thực thi công vụ.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w:t>
      </w:r>
      <w:r w:rsidRPr="00935280">
        <w:rPr>
          <w:spacing w:val="-2"/>
          <w:lang w:val="vi-VN"/>
        </w:rPr>
        <w:t xml:space="preserve"> </w:t>
      </w:r>
      <w:r w:rsidRPr="00935280">
        <w:rPr>
          <w:spacing w:val="-2"/>
        </w:rPr>
        <w:t>T</w:t>
      </w:r>
      <w:r w:rsidRPr="00935280">
        <w:rPr>
          <w:spacing w:val="-2"/>
          <w:lang w:val="vi-VN"/>
        </w:rPr>
        <w:t>uyên truyền, phổ biến rộng rãi các luật mới ban hành</w:t>
      </w:r>
      <w:r w:rsidRPr="00935280">
        <w:rPr>
          <w:spacing w:val="-2"/>
        </w:rPr>
        <w:t xml:space="preserve">, </w:t>
      </w:r>
      <w:r w:rsidRPr="00935280">
        <w:rPr>
          <w:spacing w:val="-2"/>
          <w:lang w:val="vi-VN"/>
        </w:rPr>
        <w:t>tích cực đưa pháp luật đến với người dân nhằm giải quyết những vấn đề nổi lên trong chính sách phát triển kinh tế - xã hội của địa phương</w:t>
      </w:r>
      <w:r w:rsidRPr="00935280">
        <w:rPr>
          <w:spacing w:val="-2"/>
        </w:rPr>
        <w:t>.</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da-DK"/>
        </w:rPr>
        <w:t>- Thực hiện có hiệu quả các giải pháp phòng chống tham nhũng, tiết kiệm chống lãng phí</w:t>
      </w:r>
      <w:r w:rsidRPr="00935280">
        <w:rPr>
          <w:spacing w:val="-2"/>
          <w:lang w:val="de-DE"/>
        </w:rPr>
        <w:t>.</w:t>
      </w:r>
      <w:r w:rsidRPr="00935280">
        <w:rPr>
          <w:spacing w:val="-2"/>
          <w:lang w:val="da-DK"/>
        </w:rPr>
        <w:t xml:space="preserve"> Tập trung chỉ đạo giải quyết dứt điểm các vụ việc tồn đọng </w:t>
      </w:r>
      <w:r w:rsidRPr="00935280">
        <w:rPr>
          <w:spacing w:val="-2"/>
          <w:lang w:val="de-DE"/>
        </w:rPr>
        <w:t xml:space="preserve">và khiếu nại tố cáo ngay từ khi mới phát sinh; </w:t>
      </w:r>
      <w:r w:rsidRPr="00935280">
        <w:rPr>
          <w:spacing w:val="-2"/>
          <w:lang w:val="pt-BR"/>
        </w:rPr>
        <w:t xml:space="preserve">Các ban nghành, bộ phận chuyên môn bám sát và thực hiện đầy đủ chức năng nhiệm vụ được giao; nêu cao tinh thần trách nhiệm, phát huy vai trò tham mưu theo đúng chức năng thẩm quyền, khắc phục tình trạng né tránh, đùn đẩy trách nhiệm, xử lý nghiêm cán bộ công chức vi phạm.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spacing w:val="-2"/>
        </w:rPr>
      </w:pPr>
      <w:r w:rsidRPr="00935280">
        <w:rPr>
          <w:b/>
          <w:spacing w:val="-2"/>
          <w:lang w:val="pt-BR"/>
        </w:rPr>
        <w:t>5.</w:t>
      </w:r>
      <w:r w:rsidRPr="00935280">
        <w:rPr>
          <w:b/>
          <w:spacing w:val="-2"/>
          <w:lang w:val="vi-VN"/>
        </w:rPr>
        <w:t xml:space="preserve"> </w:t>
      </w:r>
      <w:r w:rsidRPr="00935280">
        <w:rPr>
          <w:b/>
          <w:spacing w:val="-2"/>
          <w:lang w:val="pt-BR"/>
        </w:rPr>
        <w:t>Về</w:t>
      </w:r>
      <w:r w:rsidRPr="00935280">
        <w:rPr>
          <w:b/>
          <w:spacing w:val="-2"/>
          <w:lang w:val="vi-VN"/>
        </w:rPr>
        <w:t xml:space="preserve"> quốc phòng - an ninh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spacing w:val="-2"/>
          <w:lang w:val="da-DK"/>
        </w:rPr>
        <w:t xml:space="preserve">Duy trì tốt hoạt động của lực lượng Công an theo quy chế, phát động phong trào quần chúng bảo vệ an ninh tổ quốc, tuần tra canh gác bảo vệ tốt trật tự an ninh an toàn xã hội, hạn chế thấp nhất các vụ việc xẩy ra, không để xẩy ra điểm nóng trên địa bàn, xử lý nghiêm các hành vi vi phạm. Tiếp tục quán triệt nghiêm </w:t>
      </w:r>
      <w:r w:rsidRPr="00935280">
        <w:rPr>
          <w:spacing w:val="-2"/>
          <w:lang w:val="da-DK"/>
        </w:rPr>
        <w:lastRenderedPageBreak/>
        <w:t xml:space="preserve">túc việc thực hiện các Nghị quyết; Nghị định liên quan của Chính phủ; Giảm số vụ vi phạm pháp luật hình sự, giảm tai nạn giao thông kể cả ba tiêu chí.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spacing w:val="-2"/>
          <w:lang w:val="da-DK"/>
        </w:rPr>
        <w:t>Ban Quân sự tổ chức tốt các đợt huấn luyện quân sự; Nắm chắc lực lượng trong độ tuổi sẵn sàng nhập ngũ, giao quân đủ chỉ tiêu. Chủ động phương án, ứng cứu kịp thời khi có thiên tai, cháy rừng và thiên tai khác xẩy ra.</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sz w:val="26"/>
          <w:szCs w:val="26"/>
        </w:rPr>
      </w:pPr>
      <w:r w:rsidRPr="00935280">
        <w:rPr>
          <w:b/>
          <w:bCs/>
          <w:sz w:val="26"/>
          <w:szCs w:val="26"/>
        </w:rPr>
        <w:t>IV. TỔ CHỨC THỰC HIỆN</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spacing w:val="-2"/>
        </w:rPr>
      </w:pPr>
      <w:r w:rsidRPr="00935280">
        <w:rPr>
          <w:spacing w:val="-2"/>
        </w:rPr>
        <w:t>Các bộ phận chuyên môn, trưởng thôn chịu trách nhiệm thực hiện các nhiệm vụ:</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Quán triệt mục tiêu, nhiệm vụ trọng tâm kế hoạch nă</w:t>
      </w:r>
      <w:r w:rsidR="00B04638" w:rsidRPr="00935280">
        <w:t>m 202</w:t>
      </w:r>
      <w:r w:rsidR="00935280" w:rsidRPr="00935280">
        <w:t>4</w:t>
      </w:r>
      <w:r w:rsidRPr="00935280">
        <w:t xml:space="preserve"> theo Nghị quyết của Đảng ủy, HĐND xã, trên cơ sở các nhiệm vụ trọng tâm của chương trình và khung phân công nhiệm vụ kèm theo, triển khai xây dựng, ban hành kế hoạch cụ thể hóa thành các nhiệm vụ hàng tháng, quý và cả năm, trong đó xác định rõ mục tiêu, nhiệm vụ, tiến độ thực hiện.</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Tập trung thực hiện, hoàn thành đúng tiến độ, đảm bảo chất lượng cao nhất các nhiệm vụ được phân công tại chương trình này và chịu trách nhiệm trước UBND xã, Chủ tịch UBND về triển khai thực hiện chương trình; báo cáo UBND xã chỉ đạo, giải quyết các khó khăn vướng mắc, xử lý kịp thời những vấn đề, nhiệm vụ phát sinh.</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Thường xuyên kiểm tra, giám sát tiến độ và kết quả thực hiện chương trình; kiểm điểm đánh giá tình hình thực hiện hàng tháng, quý, gửi văn phòng UBND xã trướ</w:t>
      </w:r>
      <w:r w:rsidR="000E5BBE" w:rsidRPr="00935280">
        <w:t>c ngày 2</w:t>
      </w:r>
      <w:r w:rsidRPr="00935280">
        <w:t>5 hàng tháng, báo cáo năm gửi trướ</w:t>
      </w:r>
      <w:r w:rsidR="000E5BBE" w:rsidRPr="00935280">
        <w:t>c 15</w:t>
      </w:r>
      <w:r w:rsidRPr="00935280">
        <w:t>/11</w:t>
      </w:r>
      <w:r w:rsidR="00B04638" w:rsidRPr="00935280">
        <w:t>/202</w:t>
      </w:r>
      <w:r w:rsidR="00935280" w:rsidRPr="00935280">
        <w:t>4</w:t>
      </w:r>
      <w:r w:rsidRPr="00935280">
        <w:t>. (</w:t>
      </w:r>
      <w:proofErr w:type="gramStart"/>
      <w:r w:rsidRPr="00935280">
        <w:t>có</w:t>
      </w:r>
      <w:proofErr w:type="gramEnd"/>
      <w:r w:rsidRPr="00935280">
        <w:t xml:space="preserve"> dự ước cả năm).</w:t>
      </w:r>
    </w:p>
    <w:p w:rsidR="000E5BBE"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2. </w:t>
      </w:r>
      <w:r w:rsidR="009A483F" w:rsidRPr="00935280">
        <w:t xml:space="preserve">Văn phòng xã </w:t>
      </w:r>
      <w:proofErr w:type="gramStart"/>
      <w:r w:rsidR="009A483F" w:rsidRPr="00935280">
        <w:t>theo</w:t>
      </w:r>
      <w:proofErr w:type="gramEnd"/>
      <w:r w:rsidR="009A483F" w:rsidRPr="00935280">
        <w:t xml:space="preserve"> dõi, đôn đốc các ban nghành triển khai thực hiện; tổng hợp kết quả thực hiện hàng tháng, quý và năm để báo cáo theo quy định.</w:t>
      </w:r>
    </w:p>
    <w:p w:rsidR="000E5BBE"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3. </w:t>
      </w:r>
      <w:r w:rsidR="009A483F" w:rsidRPr="00935280">
        <w:t>Đề nghị UBMTTQ xã, các tổ chức đoàn thể vận động các tầng lớp nhân dân đoàn kết, tin tưởng, tích cực tham gia thực hiện các chủ trương, chính sách của toàn xã hội trong thực hiện mục tiêu, nhiệm vụ năm 202</w:t>
      </w:r>
      <w:r w:rsidR="00935280" w:rsidRPr="00935280">
        <w:t>4</w:t>
      </w:r>
      <w:r w:rsidR="009A483F" w:rsidRPr="00935280">
        <w:t>.</w:t>
      </w:r>
    </w:p>
    <w:p w:rsidR="009A483F"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4. </w:t>
      </w:r>
      <w:r w:rsidR="009A483F" w:rsidRPr="00935280">
        <w:t>Đề nghị các Ban Hội đồng nhân dân xã tăng cường giám sát thực hiện nhiệm vụ của Ủy ban nhân dân xã, các ban nghành triển khai thực hiện Chương trình này./.</w:t>
      </w:r>
    </w:p>
    <w:tbl>
      <w:tblPr>
        <w:tblW w:w="0" w:type="auto"/>
        <w:tblLook w:val="04A0" w:firstRow="1" w:lastRow="0" w:firstColumn="1" w:lastColumn="0" w:noHBand="0" w:noVBand="1"/>
      </w:tblPr>
      <w:tblGrid>
        <w:gridCol w:w="4644"/>
        <w:gridCol w:w="4644"/>
      </w:tblGrid>
      <w:tr w:rsidR="009A483F" w:rsidRPr="005313CF" w:rsidTr="00CD3108">
        <w:tc>
          <w:tcPr>
            <w:tcW w:w="4644" w:type="dxa"/>
          </w:tcPr>
          <w:p w:rsidR="009A483F" w:rsidRPr="005313CF" w:rsidRDefault="009A483F" w:rsidP="00CD3108">
            <w:pPr>
              <w:ind w:firstLine="540"/>
              <w:jc w:val="both"/>
              <w:rPr>
                <w:sz w:val="22"/>
                <w:lang w:val="da-DK"/>
              </w:rPr>
            </w:pPr>
            <w:r w:rsidRPr="00487E19">
              <w:rPr>
                <w:b/>
                <w:i/>
                <w:sz w:val="24"/>
                <w:lang w:val="da-DK"/>
              </w:rPr>
              <w:t>Nơi nhận:</w:t>
            </w:r>
            <w:r w:rsidRPr="005313CF">
              <w:rPr>
                <w:b/>
                <w:i/>
                <w:lang w:val="da-DK"/>
              </w:rPr>
              <w:t xml:space="preserve"> </w:t>
            </w:r>
            <w:r w:rsidRPr="005313CF">
              <w:rPr>
                <w:lang w:val="da-DK"/>
              </w:rPr>
              <w:t xml:space="preserve"> </w:t>
            </w:r>
            <w:r w:rsidRPr="005313CF">
              <w:rPr>
                <w:sz w:val="22"/>
                <w:lang w:val="da-DK"/>
              </w:rPr>
              <w:t xml:space="preserve">                                                                       </w:t>
            </w:r>
          </w:p>
          <w:p w:rsidR="009A483F" w:rsidRPr="005313CF" w:rsidRDefault="009A483F" w:rsidP="00CD3108">
            <w:pPr>
              <w:ind w:firstLine="540"/>
              <w:jc w:val="both"/>
              <w:rPr>
                <w:sz w:val="22"/>
                <w:lang w:val="da-DK"/>
              </w:rPr>
            </w:pPr>
            <w:r w:rsidRPr="005313CF">
              <w:rPr>
                <w:sz w:val="22"/>
                <w:lang w:val="da-DK"/>
              </w:rPr>
              <w:t>- UBND huyện;</w:t>
            </w:r>
          </w:p>
          <w:p w:rsidR="009A483F" w:rsidRDefault="009A483F" w:rsidP="00CD3108">
            <w:pPr>
              <w:ind w:firstLine="540"/>
              <w:jc w:val="both"/>
              <w:rPr>
                <w:sz w:val="22"/>
                <w:lang w:val="da-DK"/>
              </w:rPr>
            </w:pPr>
            <w:r w:rsidRPr="005313CF">
              <w:rPr>
                <w:sz w:val="22"/>
                <w:lang w:val="da-DK"/>
              </w:rPr>
              <w:t>- TT Đảng ủy</w:t>
            </w:r>
            <w:r>
              <w:rPr>
                <w:sz w:val="22"/>
                <w:lang w:val="da-DK"/>
              </w:rPr>
              <w:t>,</w:t>
            </w:r>
            <w:r w:rsidRPr="005313CF">
              <w:rPr>
                <w:sz w:val="22"/>
                <w:lang w:val="da-DK"/>
              </w:rPr>
              <w:t xml:space="preserve"> </w:t>
            </w:r>
            <w:r>
              <w:rPr>
                <w:sz w:val="22"/>
                <w:lang w:val="da-DK"/>
              </w:rPr>
              <w:t>HĐND</w:t>
            </w:r>
            <w:r w:rsidRPr="005313CF">
              <w:rPr>
                <w:sz w:val="22"/>
                <w:lang w:val="da-DK"/>
              </w:rPr>
              <w:t>;</w:t>
            </w:r>
          </w:p>
          <w:p w:rsidR="009A483F" w:rsidRPr="005313CF" w:rsidRDefault="009A483F" w:rsidP="00CD3108">
            <w:pPr>
              <w:ind w:firstLine="540"/>
              <w:jc w:val="both"/>
              <w:rPr>
                <w:sz w:val="22"/>
                <w:lang w:val="da-DK"/>
              </w:rPr>
            </w:pPr>
            <w:r>
              <w:rPr>
                <w:sz w:val="22"/>
                <w:lang w:val="da-DK"/>
              </w:rPr>
              <w:t>- Lãnh đạo</w:t>
            </w:r>
            <w:r w:rsidRPr="005313CF">
              <w:rPr>
                <w:sz w:val="22"/>
                <w:lang w:val="da-DK"/>
              </w:rPr>
              <w:t xml:space="preserve"> UBND xã;</w:t>
            </w:r>
          </w:p>
          <w:p w:rsidR="009A483F" w:rsidRPr="005313CF" w:rsidRDefault="009A483F" w:rsidP="00CD3108">
            <w:pPr>
              <w:ind w:firstLine="540"/>
              <w:jc w:val="both"/>
              <w:rPr>
                <w:sz w:val="22"/>
                <w:lang w:val="da-DK"/>
              </w:rPr>
            </w:pPr>
            <w:r w:rsidRPr="005313CF">
              <w:rPr>
                <w:sz w:val="22"/>
                <w:lang w:val="da-DK"/>
              </w:rPr>
              <w:t>- Các đơn vị thôn;</w:t>
            </w:r>
          </w:p>
          <w:p w:rsidR="009A483F" w:rsidRPr="00F40AD9" w:rsidRDefault="009A483F" w:rsidP="000E5BBE">
            <w:pPr>
              <w:ind w:firstLine="540"/>
              <w:jc w:val="both"/>
              <w:rPr>
                <w:sz w:val="22"/>
                <w:lang w:val="da-DK"/>
              </w:rPr>
            </w:pPr>
            <w:r>
              <w:rPr>
                <w:sz w:val="22"/>
                <w:lang w:val="da-DK"/>
              </w:rPr>
              <w:t>- Lưu V</w:t>
            </w:r>
            <w:r w:rsidR="000E5BBE">
              <w:rPr>
                <w:sz w:val="22"/>
                <w:lang w:val="da-DK"/>
              </w:rPr>
              <w:t>T</w:t>
            </w:r>
            <w:r>
              <w:rPr>
                <w:sz w:val="22"/>
                <w:lang w:val="da-DK"/>
              </w:rPr>
              <w:t>.</w:t>
            </w:r>
            <w:r w:rsidRPr="005313CF">
              <w:rPr>
                <w:sz w:val="22"/>
                <w:lang w:val="da-DK"/>
              </w:rPr>
              <w:t xml:space="preserve">                                                                                     </w:t>
            </w:r>
          </w:p>
        </w:tc>
        <w:tc>
          <w:tcPr>
            <w:tcW w:w="4644" w:type="dxa"/>
          </w:tcPr>
          <w:p w:rsidR="009A483F" w:rsidRPr="005313CF" w:rsidRDefault="009A483F" w:rsidP="00CD3108">
            <w:pPr>
              <w:jc w:val="center"/>
              <w:rPr>
                <w:sz w:val="26"/>
                <w:szCs w:val="26"/>
                <w:lang w:val="da-DK"/>
              </w:rPr>
            </w:pPr>
            <w:r w:rsidRPr="005313CF">
              <w:rPr>
                <w:b/>
                <w:sz w:val="26"/>
                <w:szCs w:val="26"/>
                <w:lang w:val="da-DK"/>
              </w:rPr>
              <w:t>TM. ỦY BAN NHÂN DÂN</w:t>
            </w:r>
          </w:p>
          <w:p w:rsidR="009A483F" w:rsidRPr="005313CF" w:rsidRDefault="009A483F" w:rsidP="00CD3108">
            <w:pPr>
              <w:jc w:val="center"/>
              <w:rPr>
                <w:b/>
                <w:sz w:val="26"/>
                <w:szCs w:val="26"/>
                <w:lang w:val="da-DK"/>
              </w:rPr>
            </w:pPr>
            <w:r w:rsidRPr="005313CF">
              <w:rPr>
                <w:b/>
                <w:sz w:val="26"/>
                <w:szCs w:val="26"/>
                <w:lang w:val="da-DK"/>
              </w:rPr>
              <w:t>CHỦ TỊCH</w:t>
            </w:r>
          </w:p>
          <w:p w:rsidR="009A483F" w:rsidRPr="005313CF" w:rsidRDefault="009A483F" w:rsidP="00CD3108">
            <w:pPr>
              <w:jc w:val="center"/>
              <w:rPr>
                <w:b/>
                <w:sz w:val="26"/>
                <w:szCs w:val="26"/>
                <w:lang w:val="da-DK"/>
              </w:rPr>
            </w:pPr>
          </w:p>
          <w:p w:rsidR="009A483F" w:rsidRPr="00B57266" w:rsidRDefault="009A483F" w:rsidP="00CD3108">
            <w:pPr>
              <w:jc w:val="center"/>
              <w:rPr>
                <w:i/>
                <w:sz w:val="30"/>
                <w:szCs w:val="26"/>
                <w:lang w:val="da-DK"/>
              </w:rPr>
            </w:pPr>
          </w:p>
          <w:p w:rsidR="009A483F" w:rsidRDefault="009A483F" w:rsidP="00CD3108">
            <w:pPr>
              <w:rPr>
                <w:b/>
                <w:sz w:val="26"/>
                <w:szCs w:val="26"/>
                <w:lang w:val="da-DK"/>
              </w:rPr>
            </w:pPr>
          </w:p>
          <w:p w:rsidR="009A483F" w:rsidRPr="005313CF" w:rsidRDefault="00B04638" w:rsidP="00CD3108">
            <w:pPr>
              <w:jc w:val="center"/>
              <w:rPr>
                <w:sz w:val="26"/>
                <w:szCs w:val="26"/>
                <w:lang w:val="da-DK"/>
              </w:rPr>
            </w:pPr>
            <w:r>
              <w:rPr>
                <w:b/>
                <w:szCs w:val="26"/>
                <w:lang w:val="da-DK"/>
              </w:rPr>
              <w:t>Nguyễn Huy Lợi</w:t>
            </w:r>
          </w:p>
        </w:tc>
      </w:tr>
    </w:tbl>
    <w:p w:rsidR="009A483F" w:rsidRDefault="009A483F" w:rsidP="009A483F">
      <w:pPr>
        <w:autoSpaceDE w:val="0"/>
        <w:autoSpaceDN w:val="0"/>
        <w:adjustRightInd w:val="0"/>
        <w:spacing w:before="60"/>
        <w:ind w:firstLine="709"/>
        <w:jc w:val="both"/>
        <w:rPr>
          <w:color w:val="0000FF"/>
        </w:rPr>
      </w:pPr>
    </w:p>
    <w:p w:rsidR="008E36B8" w:rsidRDefault="008E36B8"/>
    <w:sectPr w:rsidR="008E36B8" w:rsidSect="000E5BBE">
      <w:headerReference w:type="default" r:id="rId8"/>
      <w:pgSz w:w="11907" w:h="16840" w:code="9"/>
      <w:pgMar w:top="1134" w:right="1134" w:bottom="1134" w:left="1701" w:header="720" w:footer="16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C5" w:rsidRDefault="002713C5">
      <w:r>
        <w:separator/>
      </w:r>
    </w:p>
  </w:endnote>
  <w:endnote w:type="continuationSeparator" w:id="0">
    <w:p w:rsidR="002713C5" w:rsidRDefault="0027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C5" w:rsidRDefault="002713C5">
      <w:r>
        <w:separator/>
      </w:r>
    </w:p>
  </w:footnote>
  <w:footnote w:type="continuationSeparator" w:id="0">
    <w:p w:rsidR="002713C5" w:rsidRDefault="00271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20367"/>
      <w:docPartObj>
        <w:docPartGallery w:val="Page Numbers (Top of Page)"/>
        <w:docPartUnique/>
      </w:docPartObj>
    </w:sdtPr>
    <w:sdtEndPr>
      <w:rPr>
        <w:noProof/>
      </w:rPr>
    </w:sdtEndPr>
    <w:sdtContent>
      <w:p w:rsidR="000E5BBE" w:rsidRDefault="000E5BBE">
        <w:pPr>
          <w:pStyle w:val="Header"/>
          <w:jc w:val="center"/>
        </w:pPr>
        <w:r>
          <w:fldChar w:fldCharType="begin"/>
        </w:r>
        <w:r>
          <w:instrText xml:space="preserve"> PAGE   \* MERGEFORMAT </w:instrText>
        </w:r>
        <w:r>
          <w:fldChar w:fldCharType="separate"/>
        </w:r>
        <w:r w:rsidR="002032BD">
          <w:rPr>
            <w:noProof/>
          </w:rPr>
          <w:t>5</w:t>
        </w:r>
        <w:r>
          <w:rPr>
            <w:noProof/>
          </w:rPr>
          <w:fldChar w:fldCharType="end"/>
        </w:r>
      </w:p>
    </w:sdtContent>
  </w:sdt>
  <w:p w:rsidR="000E5BBE" w:rsidRDefault="000E5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88"/>
    <w:multiLevelType w:val="hybridMultilevel"/>
    <w:tmpl w:val="BC6C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A4E67"/>
    <w:multiLevelType w:val="hybridMultilevel"/>
    <w:tmpl w:val="0C068666"/>
    <w:lvl w:ilvl="0" w:tplc="81DC347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3F3B82"/>
    <w:multiLevelType w:val="multilevel"/>
    <w:tmpl w:val="95D6A6D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E2115EA"/>
    <w:multiLevelType w:val="hybridMultilevel"/>
    <w:tmpl w:val="F64A1CA2"/>
    <w:lvl w:ilvl="0" w:tplc="CEEEFFD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62270F"/>
    <w:multiLevelType w:val="multilevel"/>
    <w:tmpl w:val="2F2AE460"/>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0487AE1"/>
    <w:multiLevelType w:val="multilevel"/>
    <w:tmpl w:val="CF628648"/>
    <w:lvl w:ilvl="0">
      <w:start w:val="2"/>
      <w:numFmt w:val="decimal"/>
      <w:lvlText w:val="%1."/>
      <w:lvlJc w:val="left"/>
      <w:pPr>
        <w:ind w:left="450" w:hanging="450"/>
      </w:pPr>
      <w:rPr>
        <w:rFonts w:hint="default"/>
        <w:i w:val="0"/>
      </w:rPr>
    </w:lvl>
    <w:lvl w:ilvl="1">
      <w:start w:val="1"/>
      <w:numFmt w:val="decimal"/>
      <w:lvlText w:val="%1.%2."/>
      <w:lvlJc w:val="left"/>
      <w:pPr>
        <w:ind w:left="1288"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nsid w:val="41867E43"/>
    <w:multiLevelType w:val="hybridMultilevel"/>
    <w:tmpl w:val="54D2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09003B"/>
    <w:multiLevelType w:val="multilevel"/>
    <w:tmpl w:val="FD265232"/>
    <w:lvl w:ilvl="0">
      <w:start w:val="2"/>
      <w:numFmt w:val="decimal"/>
      <w:lvlText w:val="%1"/>
      <w:lvlJc w:val="left"/>
      <w:pPr>
        <w:ind w:left="375" w:hanging="375"/>
      </w:pPr>
      <w:rPr>
        <w:rFonts w:hint="default"/>
        <w:i w:val="0"/>
      </w:rPr>
    </w:lvl>
    <w:lvl w:ilvl="1">
      <w:start w:val="1"/>
      <w:numFmt w:val="decimal"/>
      <w:lvlText w:val="%1.%2"/>
      <w:lvlJc w:val="left"/>
      <w:pPr>
        <w:ind w:left="942" w:hanging="37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8">
    <w:nsid w:val="4A5F724D"/>
    <w:multiLevelType w:val="hybridMultilevel"/>
    <w:tmpl w:val="867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5F7F1C"/>
    <w:multiLevelType w:val="hybridMultilevel"/>
    <w:tmpl w:val="ED56BD84"/>
    <w:lvl w:ilvl="0" w:tplc="C12C37F4">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10160BD"/>
    <w:multiLevelType w:val="hybridMultilevel"/>
    <w:tmpl w:val="052E2C78"/>
    <w:lvl w:ilvl="0" w:tplc="59E4DEB0">
      <w:start w:val="1"/>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23F71"/>
    <w:multiLevelType w:val="hybridMultilevel"/>
    <w:tmpl w:val="CDEEC138"/>
    <w:lvl w:ilvl="0" w:tplc="A3C67D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9"/>
  </w:num>
  <w:num w:numId="6">
    <w:abstractNumId w:val="3"/>
  </w:num>
  <w:num w:numId="7">
    <w:abstractNumId w:val="2"/>
  </w:num>
  <w:num w:numId="8">
    <w:abstractNumId w:val="8"/>
  </w:num>
  <w:num w:numId="9">
    <w:abstractNumId w:val="6"/>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17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3F"/>
    <w:rsid w:val="00002A0D"/>
    <w:rsid w:val="000D0B93"/>
    <w:rsid w:val="000E5BBE"/>
    <w:rsid w:val="00155DFF"/>
    <w:rsid w:val="001624E2"/>
    <w:rsid w:val="002032BD"/>
    <w:rsid w:val="002713C5"/>
    <w:rsid w:val="003105AA"/>
    <w:rsid w:val="003C503F"/>
    <w:rsid w:val="00454939"/>
    <w:rsid w:val="004B60A4"/>
    <w:rsid w:val="004F1661"/>
    <w:rsid w:val="005810BB"/>
    <w:rsid w:val="006670DB"/>
    <w:rsid w:val="006C48D7"/>
    <w:rsid w:val="008755BB"/>
    <w:rsid w:val="008E36B8"/>
    <w:rsid w:val="00933D7A"/>
    <w:rsid w:val="00935280"/>
    <w:rsid w:val="00945C9E"/>
    <w:rsid w:val="009A483F"/>
    <w:rsid w:val="00A077BB"/>
    <w:rsid w:val="00A56C29"/>
    <w:rsid w:val="00AA461C"/>
    <w:rsid w:val="00AB7319"/>
    <w:rsid w:val="00B04638"/>
    <w:rsid w:val="00B3585F"/>
    <w:rsid w:val="00B367F6"/>
    <w:rsid w:val="00B42BB7"/>
    <w:rsid w:val="00B57266"/>
    <w:rsid w:val="00BD79B1"/>
    <w:rsid w:val="00C00DC8"/>
    <w:rsid w:val="00D262A6"/>
    <w:rsid w:val="00DA490F"/>
    <w:rsid w:val="00DD7196"/>
    <w:rsid w:val="00E15DFC"/>
    <w:rsid w:val="00EC041D"/>
    <w:rsid w:val="00ED7968"/>
    <w:rsid w:val="00F7068D"/>
    <w:rsid w:val="00FB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83F"/>
    <w:pPr>
      <w:tabs>
        <w:tab w:val="center" w:pos="4320"/>
        <w:tab w:val="right" w:pos="8640"/>
      </w:tabs>
    </w:pPr>
  </w:style>
  <w:style w:type="character" w:customStyle="1" w:styleId="FooterChar">
    <w:name w:val="Footer Char"/>
    <w:basedOn w:val="DefaultParagraphFont"/>
    <w:link w:val="Footer"/>
    <w:uiPriority w:val="99"/>
    <w:rsid w:val="009A483F"/>
    <w:rPr>
      <w:rFonts w:ascii="Times New Roman" w:eastAsia="Times New Roman" w:hAnsi="Times New Roman" w:cs="Times New Roman"/>
      <w:sz w:val="28"/>
      <w:szCs w:val="28"/>
    </w:rPr>
  </w:style>
  <w:style w:type="character" w:styleId="Emphasis">
    <w:name w:val="Emphasis"/>
    <w:qFormat/>
    <w:rsid w:val="009A483F"/>
    <w:rPr>
      <w:i/>
      <w:iCs/>
    </w:rPr>
  </w:style>
  <w:style w:type="paragraph" w:customStyle="1" w:styleId="pbody">
    <w:name w:val="pbody"/>
    <w:basedOn w:val="Normal"/>
    <w:rsid w:val="009A483F"/>
    <w:pPr>
      <w:spacing w:before="100" w:beforeAutospacing="1" w:after="100" w:afterAutospacing="1"/>
    </w:pPr>
    <w:rPr>
      <w:rFonts w:eastAsia="MS Mincho"/>
      <w:sz w:val="24"/>
      <w:szCs w:val="24"/>
    </w:rPr>
  </w:style>
  <w:style w:type="paragraph" w:styleId="BodyTextIndent">
    <w:name w:val="Body Text Indent"/>
    <w:basedOn w:val="Normal"/>
    <w:link w:val="BodyTextIndentChar"/>
    <w:rsid w:val="009A483F"/>
    <w:pPr>
      <w:spacing w:after="120"/>
      <w:ind w:left="283"/>
    </w:pPr>
  </w:style>
  <w:style w:type="character" w:customStyle="1" w:styleId="BodyTextIndentChar">
    <w:name w:val="Body Text Indent Char"/>
    <w:basedOn w:val="DefaultParagraphFont"/>
    <w:link w:val="BodyTextIndent"/>
    <w:rsid w:val="009A483F"/>
    <w:rPr>
      <w:rFonts w:ascii="Times New Roman" w:eastAsia="Times New Roman" w:hAnsi="Times New Roman" w:cs="Times New Roman"/>
      <w:sz w:val="28"/>
      <w:szCs w:val="28"/>
    </w:rPr>
  </w:style>
  <w:style w:type="paragraph" w:styleId="ListParagraph">
    <w:name w:val="List Paragraph"/>
    <w:basedOn w:val="Normal"/>
    <w:uiPriority w:val="34"/>
    <w:qFormat/>
    <w:rsid w:val="009A483F"/>
    <w:pPr>
      <w:ind w:left="720"/>
      <w:contextualSpacing/>
    </w:pPr>
    <w:rPr>
      <w:rFonts w:eastAsia="Calibri"/>
      <w:szCs w:val="22"/>
    </w:rPr>
  </w:style>
  <w:style w:type="paragraph" w:styleId="BalloonText">
    <w:name w:val="Balloon Text"/>
    <w:basedOn w:val="Normal"/>
    <w:link w:val="BalloonTextChar"/>
    <w:uiPriority w:val="99"/>
    <w:semiHidden/>
    <w:unhideWhenUsed/>
    <w:rsid w:val="000D0B93"/>
    <w:rPr>
      <w:rFonts w:ascii="Tahoma" w:hAnsi="Tahoma" w:cs="Tahoma"/>
      <w:sz w:val="16"/>
      <w:szCs w:val="16"/>
    </w:rPr>
  </w:style>
  <w:style w:type="character" w:customStyle="1" w:styleId="BalloonTextChar">
    <w:name w:val="Balloon Text Char"/>
    <w:basedOn w:val="DefaultParagraphFont"/>
    <w:link w:val="BalloonText"/>
    <w:uiPriority w:val="99"/>
    <w:semiHidden/>
    <w:rsid w:val="000D0B93"/>
    <w:rPr>
      <w:rFonts w:ascii="Tahoma" w:eastAsia="Times New Roman" w:hAnsi="Tahoma" w:cs="Tahoma"/>
      <w:sz w:val="16"/>
      <w:szCs w:val="16"/>
    </w:rPr>
  </w:style>
  <w:style w:type="paragraph" w:styleId="Header">
    <w:name w:val="header"/>
    <w:basedOn w:val="Normal"/>
    <w:link w:val="HeaderChar"/>
    <w:uiPriority w:val="99"/>
    <w:unhideWhenUsed/>
    <w:rsid w:val="000E5BBE"/>
    <w:pPr>
      <w:tabs>
        <w:tab w:val="center" w:pos="4513"/>
        <w:tab w:val="right" w:pos="9026"/>
      </w:tabs>
    </w:pPr>
  </w:style>
  <w:style w:type="character" w:customStyle="1" w:styleId="HeaderChar">
    <w:name w:val="Header Char"/>
    <w:basedOn w:val="DefaultParagraphFont"/>
    <w:link w:val="Header"/>
    <w:uiPriority w:val="99"/>
    <w:rsid w:val="000E5BB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83F"/>
    <w:pPr>
      <w:tabs>
        <w:tab w:val="center" w:pos="4320"/>
        <w:tab w:val="right" w:pos="8640"/>
      </w:tabs>
    </w:pPr>
  </w:style>
  <w:style w:type="character" w:customStyle="1" w:styleId="FooterChar">
    <w:name w:val="Footer Char"/>
    <w:basedOn w:val="DefaultParagraphFont"/>
    <w:link w:val="Footer"/>
    <w:uiPriority w:val="99"/>
    <w:rsid w:val="009A483F"/>
    <w:rPr>
      <w:rFonts w:ascii="Times New Roman" w:eastAsia="Times New Roman" w:hAnsi="Times New Roman" w:cs="Times New Roman"/>
      <w:sz w:val="28"/>
      <w:szCs w:val="28"/>
    </w:rPr>
  </w:style>
  <w:style w:type="character" w:styleId="Emphasis">
    <w:name w:val="Emphasis"/>
    <w:qFormat/>
    <w:rsid w:val="009A483F"/>
    <w:rPr>
      <w:i/>
      <w:iCs/>
    </w:rPr>
  </w:style>
  <w:style w:type="paragraph" w:customStyle="1" w:styleId="pbody">
    <w:name w:val="pbody"/>
    <w:basedOn w:val="Normal"/>
    <w:rsid w:val="009A483F"/>
    <w:pPr>
      <w:spacing w:before="100" w:beforeAutospacing="1" w:after="100" w:afterAutospacing="1"/>
    </w:pPr>
    <w:rPr>
      <w:rFonts w:eastAsia="MS Mincho"/>
      <w:sz w:val="24"/>
      <w:szCs w:val="24"/>
    </w:rPr>
  </w:style>
  <w:style w:type="paragraph" w:styleId="BodyTextIndent">
    <w:name w:val="Body Text Indent"/>
    <w:basedOn w:val="Normal"/>
    <w:link w:val="BodyTextIndentChar"/>
    <w:rsid w:val="009A483F"/>
    <w:pPr>
      <w:spacing w:after="120"/>
      <w:ind w:left="283"/>
    </w:pPr>
  </w:style>
  <w:style w:type="character" w:customStyle="1" w:styleId="BodyTextIndentChar">
    <w:name w:val="Body Text Indent Char"/>
    <w:basedOn w:val="DefaultParagraphFont"/>
    <w:link w:val="BodyTextIndent"/>
    <w:rsid w:val="009A483F"/>
    <w:rPr>
      <w:rFonts w:ascii="Times New Roman" w:eastAsia="Times New Roman" w:hAnsi="Times New Roman" w:cs="Times New Roman"/>
      <w:sz w:val="28"/>
      <w:szCs w:val="28"/>
    </w:rPr>
  </w:style>
  <w:style w:type="paragraph" w:styleId="ListParagraph">
    <w:name w:val="List Paragraph"/>
    <w:basedOn w:val="Normal"/>
    <w:uiPriority w:val="34"/>
    <w:qFormat/>
    <w:rsid w:val="009A483F"/>
    <w:pPr>
      <w:ind w:left="720"/>
      <w:contextualSpacing/>
    </w:pPr>
    <w:rPr>
      <w:rFonts w:eastAsia="Calibri"/>
      <w:szCs w:val="22"/>
    </w:rPr>
  </w:style>
  <w:style w:type="paragraph" w:styleId="BalloonText">
    <w:name w:val="Balloon Text"/>
    <w:basedOn w:val="Normal"/>
    <w:link w:val="BalloonTextChar"/>
    <w:uiPriority w:val="99"/>
    <w:semiHidden/>
    <w:unhideWhenUsed/>
    <w:rsid w:val="000D0B93"/>
    <w:rPr>
      <w:rFonts w:ascii="Tahoma" w:hAnsi="Tahoma" w:cs="Tahoma"/>
      <w:sz w:val="16"/>
      <w:szCs w:val="16"/>
    </w:rPr>
  </w:style>
  <w:style w:type="character" w:customStyle="1" w:styleId="BalloonTextChar">
    <w:name w:val="Balloon Text Char"/>
    <w:basedOn w:val="DefaultParagraphFont"/>
    <w:link w:val="BalloonText"/>
    <w:uiPriority w:val="99"/>
    <w:semiHidden/>
    <w:rsid w:val="000D0B93"/>
    <w:rPr>
      <w:rFonts w:ascii="Tahoma" w:eastAsia="Times New Roman" w:hAnsi="Tahoma" w:cs="Tahoma"/>
      <w:sz w:val="16"/>
      <w:szCs w:val="16"/>
    </w:rPr>
  </w:style>
  <w:style w:type="paragraph" w:styleId="Header">
    <w:name w:val="header"/>
    <w:basedOn w:val="Normal"/>
    <w:link w:val="HeaderChar"/>
    <w:uiPriority w:val="99"/>
    <w:unhideWhenUsed/>
    <w:rsid w:val="000E5BBE"/>
    <w:pPr>
      <w:tabs>
        <w:tab w:val="center" w:pos="4513"/>
        <w:tab w:val="right" w:pos="9026"/>
      </w:tabs>
    </w:pPr>
  </w:style>
  <w:style w:type="character" w:customStyle="1" w:styleId="HeaderChar">
    <w:name w:val="Header Char"/>
    <w:basedOn w:val="DefaultParagraphFont"/>
    <w:link w:val="Header"/>
    <w:uiPriority w:val="99"/>
    <w:rsid w:val="000E5BB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FB1BF-76D7-4B33-8E02-19DA6379E7C9}"/>
</file>

<file path=customXml/itemProps2.xml><?xml version="1.0" encoding="utf-8"?>
<ds:datastoreItem xmlns:ds="http://schemas.openxmlformats.org/officeDocument/2006/customXml" ds:itemID="{C2B21884-1163-4B75-B108-BC79BEEA8B5B}"/>
</file>

<file path=customXml/itemProps3.xml><?xml version="1.0" encoding="utf-8"?>
<ds:datastoreItem xmlns:ds="http://schemas.openxmlformats.org/officeDocument/2006/customXml" ds:itemID="{CFA95803-956D-449C-9FEE-22FCDB842FCA}"/>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ASROCK</cp:lastModifiedBy>
  <cp:revision>2</cp:revision>
  <cp:lastPrinted>2024-06-21T00:14:00Z</cp:lastPrinted>
  <dcterms:created xsi:type="dcterms:W3CDTF">2024-06-21T01:22:00Z</dcterms:created>
  <dcterms:modified xsi:type="dcterms:W3CDTF">2024-06-21T01:22:00Z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